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B27E83" w14:textId="0403F144" w:rsidR="00064423" w:rsidRPr="007A4DD5" w:rsidRDefault="00064423" w:rsidP="007A4DD5">
      <w:pPr>
        <w:keepNext/>
        <w:tabs>
          <w:tab w:val="left" w:pos="936"/>
        </w:tabs>
        <w:bidi/>
        <w:spacing w:after="240"/>
        <w:ind w:left="578"/>
        <w:jc w:val="center"/>
        <w:outlineLvl w:val="1"/>
        <w:rPr>
          <w:rFonts w:asciiTheme="minorHAnsi" w:hAnsiTheme="minorHAnsi" w:cs="Arial"/>
          <w:b/>
          <w:sz w:val="24"/>
        </w:rPr>
      </w:pPr>
    </w:p>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064423" w:rsidRPr="00B27A01" w14:paraId="77AD5EFE" w14:textId="77777777" w:rsidTr="008E66A6">
        <w:trPr>
          <w:trHeight w:val="107"/>
          <w:tblHeader/>
        </w:trPr>
        <w:tc>
          <w:tcPr>
            <w:tcW w:w="6570" w:type="dxa"/>
            <w:gridSpan w:val="3"/>
            <w:tcBorders>
              <w:top w:val="single" w:sz="12" w:space="0" w:color="auto"/>
              <w:bottom w:val="nil"/>
            </w:tcBorders>
            <w:shd w:val="clear" w:color="auto" w:fill="auto"/>
            <w:noWrap/>
            <w:vAlign w:val="center"/>
          </w:tcPr>
          <w:p w14:paraId="0EB6F803" w14:textId="753F9955" w:rsidR="00064423" w:rsidRPr="00B27A01" w:rsidRDefault="0014355E" w:rsidP="007A4DD5">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1C5532BB" w14:textId="1CB71BEF" w:rsidR="00064423" w:rsidRPr="00B27A01" w:rsidRDefault="00F15673" w:rsidP="002B055C">
            <w:pPr>
              <w:bidi/>
              <w:rPr>
                <w:rFonts w:cs="Arial"/>
                <w:color w:val="000000"/>
                <w:sz w:val="14"/>
                <w:szCs w:val="14"/>
              </w:rPr>
            </w:pPr>
            <w:r>
              <w:rPr>
                <w:rFonts w:cs="Arial" w:hint="cs"/>
                <w:sz w:val="14"/>
                <w:szCs w:val="14"/>
                <w:rtl/>
              </w:rPr>
              <w:t xml:space="preserve">رقم </w:t>
            </w:r>
            <w:r w:rsidR="002B055C">
              <w:rPr>
                <w:rFonts w:cs="Arial" w:hint="cs"/>
                <w:sz w:val="14"/>
                <w:szCs w:val="14"/>
                <w:rtl/>
              </w:rPr>
              <w:t>الرسم</w:t>
            </w:r>
            <w:r>
              <w:rPr>
                <w:rFonts w:cs="Arial" w:hint="cs"/>
                <w:sz w:val="14"/>
                <w:szCs w:val="14"/>
                <w:rtl/>
              </w:rPr>
              <w:t>:</w:t>
            </w:r>
          </w:p>
        </w:tc>
        <w:tc>
          <w:tcPr>
            <w:tcW w:w="791" w:type="dxa"/>
            <w:gridSpan w:val="2"/>
            <w:tcBorders>
              <w:top w:val="single" w:sz="12" w:space="0" w:color="auto"/>
              <w:bottom w:val="nil"/>
            </w:tcBorders>
            <w:shd w:val="clear" w:color="auto" w:fill="auto"/>
            <w:vAlign w:val="center"/>
          </w:tcPr>
          <w:p w14:paraId="0B87E6C9" w14:textId="7218B016" w:rsidR="00064423" w:rsidRPr="00B27A01" w:rsidRDefault="00F15673" w:rsidP="007A4DD5">
            <w:pPr>
              <w:bidi/>
              <w:rPr>
                <w:rFonts w:cs="Arial"/>
                <w:color w:val="000000"/>
                <w:sz w:val="14"/>
                <w:szCs w:val="14"/>
              </w:rPr>
            </w:pPr>
            <w:r>
              <w:rPr>
                <w:rFonts w:cs="Arial" w:hint="cs"/>
                <w:sz w:val="14"/>
                <w:szCs w:val="14"/>
                <w:rtl/>
              </w:rPr>
              <w:t>المراجعة</w:t>
            </w:r>
          </w:p>
        </w:tc>
      </w:tr>
      <w:tr w:rsidR="00064423" w:rsidRPr="00B62553" w14:paraId="260F2FC9" w14:textId="77777777" w:rsidTr="008E66A6">
        <w:trPr>
          <w:trHeight w:val="288"/>
          <w:tblHeader/>
        </w:trPr>
        <w:tc>
          <w:tcPr>
            <w:tcW w:w="6570" w:type="dxa"/>
            <w:gridSpan w:val="3"/>
            <w:tcBorders>
              <w:top w:val="nil"/>
            </w:tcBorders>
            <w:shd w:val="clear" w:color="auto" w:fill="auto"/>
            <w:noWrap/>
            <w:vAlign w:val="center"/>
          </w:tcPr>
          <w:p w14:paraId="51223C65" w14:textId="77777777" w:rsidR="00064423" w:rsidRPr="00B62553" w:rsidRDefault="00064423" w:rsidP="007A4DD5">
            <w:pPr>
              <w:bidi/>
              <w:rPr>
                <w:rFonts w:cs="Arial"/>
                <w:color w:val="000000"/>
              </w:rPr>
            </w:pPr>
          </w:p>
        </w:tc>
        <w:tc>
          <w:tcPr>
            <w:tcW w:w="2179" w:type="dxa"/>
            <w:gridSpan w:val="3"/>
            <w:tcBorders>
              <w:top w:val="nil"/>
            </w:tcBorders>
            <w:shd w:val="clear" w:color="auto" w:fill="auto"/>
            <w:vAlign w:val="center"/>
          </w:tcPr>
          <w:p w14:paraId="2973CDED" w14:textId="77777777" w:rsidR="00064423" w:rsidRPr="00B62553" w:rsidRDefault="00064423" w:rsidP="007A4DD5">
            <w:pPr>
              <w:bidi/>
              <w:rPr>
                <w:rFonts w:cs="Arial"/>
                <w:color w:val="000000"/>
              </w:rPr>
            </w:pPr>
          </w:p>
        </w:tc>
        <w:tc>
          <w:tcPr>
            <w:tcW w:w="791" w:type="dxa"/>
            <w:gridSpan w:val="2"/>
            <w:tcBorders>
              <w:top w:val="nil"/>
            </w:tcBorders>
            <w:shd w:val="clear" w:color="auto" w:fill="auto"/>
            <w:vAlign w:val="center"/>
          </w:tcPr>
          <w:p w14:paraId="5AAFD1C4" w14:textId="77777777" w:rsidR="00064423" w:rsidRPr="00B62553" w:rsidRDefault="00064423" w:rsidP="007A4DD5">
            <w:pPr>
              <w:bidi/>
              <w:ind w:left="-102" w:right="-73"/>
              <w:jc w:val="center"/>
              <w:rPr>
                <w:rFonts w:cs="Arial"/>
                <w:color w:val="000000"/>
              </w:rPr>
            </w:pPr>
          </w:p>
        </w:tc>
      </w:tr>
      <w:tr w:rsidR="00064423" w:rsidRPr="00B62553" w14:paraId="778E28CB" w14:textId="77777777" w:rsidTr="008E66A6">
        <w:trPr>
          <w:trHeight w:val="312"/>
        </w:trPr>
        <w:tc>
          <w:tcPr>
            <w:tcW w:w="540" w:type="dxa"/>
            <w:vMerge w:val="restart"/>
            <w:shd w:val="clear" w:color="auto" w:fill="A6A6A6" w:themeFill="background1" w:themeFillShade="A6"/>
            <w:vAlign w:val="center"/>
          </w:tcPr>
          <w:p w14:paraId="2FA8F4DB" w14:textId="57E8006C" w:rsidR="00064423" w:rsidRPr="00B62553" w:rsidRDefault="007A4DD5" w:rsidP="007A4DD5">
            <w:pPr>
              <w:bidi/>
              <w:ind w:left="-107" w:right="-171"/>
              <w:jc w:val="center"/>
              <w:rPr>
                <w:rFonts w:cs="Arial"/>
                <w:b/>
                <w:bCs/>
                <w:color w:val="FFFFFF"/>
              </w:rPr>
            </w:pPr>
            <w:r>
              <w:rPr>
                <w:rFonts w:cs="Arial" w:hint="cs"/>
                <w:b/>
                <w:bCs/>
                <w:color w:val="FFFFFF"/>
                <w:rtl/>
              </w:rPr>
              <w:t>ال</w:t>
            </w:r>
            <w:r w:rsidR="0014355E">
              <w:rPr>
                <w:rFonts w:cs="Arial" w:hint="cs"/>
                <w:b/>
                <w:bCs/>
                <w:color w:val="FFFFFF"/>
                <w:rtl/>
              </w:rPr>
              <w:t>رقم</w:t>
            </w:r>
          </w:p>
        </w:tc>
        <w:tc>
          <w:tcPr>
            <w:tcW w:w="7650" w:type="dxa"/>
            <w:gridSpan w:val="3"/>
            <w:vMerge w:val="restart"/>
            <w:shd w:val="clear" w:color="auto" w:fill="A6A6A6" w:themeFill="background1" w:themeFillShade="A6"/>
            <w:vAlign w:val="center"/>
          </w:tcPr>
          <w:p w14:paraId="7FC6504B" w14:textId="177D8552" w:rsidR="00064423" w:rsidRPr="00B62553" w:rsidRDefault="00871F18" w:rsidP="007A4DD5">
            <w:pPr>
              <w:bidi/>
              <w:spacing w:before="60" w:after="60"/>
              <w:jc w:val="center"/>
              <w:rPr>
                <w:rFonts w:cs="Arial"/>
                <w:b/>
                <w:bCs/>
                <w:color w:val="000000"/>
                <w:sz w:val="24"/>
                <w:szCs w:val="24"/>
                <w:rtl/>
                <w:lang w:bidi="ar-EG"/>
              </w:rPr>
            </w:pPr>
            <w:r>
              <w:rPr>
                <w:rFonts w:cs="Arial" w:hint="cs"/>
                <w:b/>
                <w:bCs/>
                <w:color w:val="FFFFFF"/>
                <w:sz w:val="24"/>
                <w:szCs w:val="24"/>
                <w:rtl/>
                <w:lang w:bidi="ar-EG"/>
              </w:rPr>
              <w:t>عناصر الفحص</w:t>
            </w:r>
          </w:p>
        </w:tc>
        <w:tc>
          <w:tcPr>
            <w:tcW w:w="1350" w:type="dxa"/>
            <w:gridSpan w:val="4"/>
            <w:shd w:val="clear" w:color="auto" w:fill="C6D9F1" w:themeFill="text2" w:themeFillTint="33"/>
            <w:vAlign w:val="center"/>
          </w:tcPr>
          <w:p w14:paraId="76034C2C" w14:textId="3502C3B4" w:rsidR="00064423" w:rsidRPr="001610A3" w:rsidRDefault="00F94A8A" w:rsidP="007A4DD5">
            <w:pPr>
              <w:bidi/>
              <w:ind w:left="-104" w:right="-105"/>
              <w:jc w:val="center"/>
              <w:rPr>
                <w:rFonts w:cs="Arial"/>
                <w:b/>
                <w:bCs/>
                <w:color w:val="000000"/>
                <w:sz w:val="14"/>
                <w:szCs w:val="14"/>
              </w:rPr>
            </w:pPr>
            <w:r>
              <w:rPr>
                <w:rFonts w:cs="Arial" w:hint="cs"/>
                <w:b/>
                <w:bCs/>
                <w:sz w:val="14"/>
                <w:szCs w:val="14"/>
                <w:rtl/>
              </w:rPr>
              <w:t xml:space="preserve">تم الفحص بشكل مقبول </w:t>
            </w:r>
          </w:p>
        </w:tc>
      </w:tr>
      <w:tr w:rsidR="00064423" w:rsidRPr="00B62553" w14:paraId="7AC22F3B" w14:textId="77777777" w:rsidTr="008E66A6">
        <w:trPr>
          <w:trHeight w:val="204"/>
          <w:tblHeader/>
        </w:trPr>
        <w:tc>
          <w:tcPr>
            <w:tcW w:w="540" w:type="dxa"/>
            <w:vMerge/>
            <w:shd w:val="clear" w:color="auto" w:fill="A6A6A6" w:themeFill="background1" w:themeFillShade="A6"/>
            <w:vAlign w:val="center"/>
            <w:hideMark/>
          </w:tcPr>
          <w:p w14:paraId="23BFFAD8" w14:textId="77777777" w:rsidR="00064423" w:rsidRPr="00B62553" w:rsidRDefault="00064423" w:rsidP="007A4DD5">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1706F721" w14:textId="77777777" w:rsidR="00064423" w:rsidRPr="00B62553" w:rsidRDefault="00064423" w:rsidP="007A4DD5">
            <w:pPr>
              <w:bidi/>
              <w:rPr>
                <w:rFonts w:cs="Arial"/>
                <w:b/>
                <w:bCs/>
                <w:color w:val="FFFFFF"/>
                <w:sz w:val="24"/>
                <w:szCs w:val="24"/>
              </w:rPr>
            </w:pPr>
          </w:p>
        </w:tc>
        <w:tc>
          <w:tcPr>
            <w:tcW w:w="450" w:type="dxa"/>
            <w:shd w:val="clear" w:color="auto" w:fill="C6D9F1" w:themeFill="text2" w:themeFillTint="33"/>
            <w:vAlign w:val="center"/>
          </w:tcPr>
          <w:p w14:paraId="01436B7C" w14:textId="0E0A928E" w:rsidR="00064423" w:rsidRPr="00B27A01" w:rsidRDefault="007A4DD5" w:rsidP="007A4DD5">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127F13E5" w14:textId="21DF73AE" w:rsidR="00064423" w:rsidRPr="001610A3" w:rsidRDefault="007A4DD5" w:rsidP="007A4DD5">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302AF33D" w14:textId="637675F2" w:rsidR="00064423" w:rsidRPr="001610A3" w:rsidRDefault="007A4DD5" w:rsidP="007A4DD5">
            <w:pPr>
              <w:bidi/>
              <w:ind w:left="-102" w:right="-73"/>
              <w:jc w:val="center"/>
              <w:rPr>
                <w:rFonts w:cs="Arial"/>
                <w:b/>
                <w:bCs/>
                <w:sz w:val="14"/>
                <w:szCs w:val="14"/>
                <w:rtl/>
                <w:lang w:bidi="ar-EG"/>
              </w:rPr>
            </w:pPr>
            <w:r>
              <w:rPr>
                <w:rFonts w:cs="Arial" w:hint="cs"/>
                <w:b/>
                <w:bCs/>
                <w:sz w:val="14"/>
                <w:szCs w:val="14"/>
                <w:rtl/>
                <w:lang w:bidi="ar-EG"/>
              </w:rPr>
              <w:t>لا</w:t>
            </w:r>
          </w:p>
        </w:tc>
      </w:tr>
      <w:tr w:rsidR="00064423" w:rsidRPr="00DB33B3" w14:paraId="0EACF7D8" w14:textId="77777777" w:rsidTr="008E66A6">
        <w:tc>
          <w:tcPr>
            <w:tcW w:w="540" w:type="dxa"/>
            <w:shd w:val="clear" w:color="auto" w:fill="auto"/>
            <w:noWrap/>
            <w:vAlign w:val="center"/>
            <w:hideMark/>
          </w:tcPr>
          <w:p w14:paraId="069AD83F" w14:textId="77777777" w:rsidR="00064423" w:rsidRPr="00DB33B3" w:rsidRDefault="00064423" w:rsidP="007A4DD5">
            <w:pPr>
              <w:bidi/>
              <w:spacing w:before="40" w:after="20"/>
              <w:ind w:left="72"/>
              <w:jc w:val="center"/>
              <w:rPr>
                <w:rFonts w:cs="Arial"/>
                <w:color w:val="000000"/>
                <w:sz w:val="24"/>
                <w:szCs w:val="24"/>
              </w:rPr>
            </w:pPr>
          </w:p>
        </w:tc>
        <w:tc>
          <w:tcPr>
            <w:tcW w:w="7650" w:type="dxa"/>
            <w:gridSpan w:val="3"/>
            <w:shd w:val="clear" w:color="auto" w:fill="auto"/>
            <w:vAlign w:val="center"/>
          </w:tcPr>
          <w:p w14:paraId="7D6690AC" w14:textId="6BCC9E27" w:rsidR="00064423" w:rsidRPr="00DB33B3" w:rsidRDefault="00871F18" w:rsidP="007A4DD5">
            <w:pPr>
              <w:bidi/>
              <w:spacing w:before="40" w:after="20"/>
              <w:rPr>
                <w:rFonts w:cs="Arial"/>
                <w:b/>
                <w:bCs/>
                <w:sz w:val="24"/>
                <w:szCs w:val="24"/>
              </w:rPr>
            </w:pPr>
            <w:r>
              <w:rPr>
                <w:rFonts w:cs="Arial" w:hint="cs"/>
                <w:b/>
                <w:bCs/>
                <w:sz w:val="24"/>
                <w:szCs w:val="24"/>
                <w:rtl/>
              </w:rPr>
              <w:t>الفحص البصري</w:t>
            </w:r>
          </w:p>
        </w:tc>
        <w:tc>
          <w:tcPr>
            <w:tcW w:w="450" w:type="dxa"/>
            <w:shd w:val="clear" w:color="auto" w:fill="C6D9F1" w:themeFill="text2" w:themeFillTint="33"/>
            <w:vAlign w:val="center"/>
          </w:tcPr>
          <w:p w14:paraId="62C901A1" w14:textId="77777777" w:rsidR="00064423" w:rsidRPr="00DB33B3" w:rsidRDefault="00064423" w:rsidP="007A4DD5">
            <w:pPr>
              <w:bidi/>
              <w:spacing w:before="40" w:after="20"/>
              <w:ind w:left="-102" w:right="-73"/>
              <w:jc w:val="center"/>
              <w:rPr>
                <w:rFonts w:cs="Arial"/>
                <w:color w:val="000000"/>
                <w:sz w:val="24"/>
                <w:szCs w:val="24"/>
              </w:rPr>
            </w:pPr>
          </w:p>
        </w:tc>
        <w:tc>
          <w:tcPr>
            <w:tcW w:w="450" w:type="dxa"/>
            <w:gridSpan w:val="2"/>
            <w:shd w:val="clear" w:color="auto" w:fill="C6D9F1" w:themeFill="text2" w:themeFillTint="33"/>
            <w:vAlign w:val="center"/>
          </w:tcPr>
          <w:p w14:paraId="54507419" w14:textId="77777777" w:rsidR="00064423" w:rsidRPr="00DB33B3" w:rsidRDefault="00064423" w:rsidP="007A4DD5">
            <w:pPr>
              <w:bidi/>
              <w:spacing w:before="40" w:after="20"/>
              <w:ind w:left="-102" w:right="-73"/>
              <w:jc w:val="center"/>
              <w:rPr>
                <w:rFonts w:cs="Arial"/>
                <w:color w:val="000000"/>
                <w:sz w:val="24"/>
                <w:szCs w:val="24"/>
              </w:rPr>
            </w:pPr>
          </w:p>
        </w:tc>
        <w:tc>
          <w:tcPr>
            <w:tcW w:w="450" w:type="dxa"/>
            <w:shd w:val="clear" w:color="auto" w:fill="C6D9F1" w:themeFill="text2" w:themeFillTint="33"/>
            <w:vAlign w:val="center"/>
          </w:tcPr>
          <w:p w14:paraId="2D82D187" w14:textId="77777777" w:rsidR="00064423" w:rsidRPr="00DB33B3" w:rsidRDefault="00064423" w:rsidP="007A4DD5">
            <w:pPr>
              <w:bidi/>
              <w:spacing w:before="40" w:after="20"/>
              <w:ind w:left="-102" w:right="-73"/>
              <w:jc w:val="center"/>
              <w:rPr>
                <w:rFonts w:cs="Arial"/>
                <w:color w:val="000000"/>
                <w:sz w:val="24"/>
                <w:szCs w:val="24"/>
              </w:rPr>
            </w:pPr>
          </w:p>
        </w:tc>
      </w:tr>
      <w:tr w:rsidR="00064423" w:rsidRPr="00B62553" w14:paraId="51CD429E" w14:textId="77777777" w:rsidTr="008E66A6">
        <w:tc>
          <w:tcPr>
            <w:tcW w:w="540" w:type="dxa"/>
            <w:shd w:val="clear" w:color="auto" w:fill="auto"/>
            <w:noWrap/>
            <w:vAlign w:val="center"/>
          </w:tcPr>
          <w:p w14:paraId="1CACDE1B" w14:textId="77777777" w:rsidR="00064423" w:rsidRPr="003C5D9B" w:rsidRDefault="00064423" w:rsidP="007A4DD5">
            <w:pPr>
              <w:bidi/>
              <w:spacing w:before="40" w:after="20"/>
              <w:ind w:left="180"/>
              <w:jc w:val="center"/>
              <w:rPr>
                <w:rFonts w:cs="Arial"/>
                <w:color w:val="000000"/>
                <w:sz w:val="18"/>
                <w:szCs w:val="18"/>
              </w:rPr>
            </w:pPr>
            <w:r>
              <w:rPr>
                <w:rFonts w:cs="Arial"/>
                <w:color w:val="000000"/>
                <w:sz w:val="18"/>
                <w:szCs w:val="18"/>
              </w:rPr>
              <w:t>1</w:t>
            </w:r>
          </w:p>
        </w:tc>
        <w:tc>
          <w:tcPr>
            <w:tcW w:w="7650" w:type="dxa"/>
            <w:gridSpan w:val="3"/>
            <w:shd w:val="clear" w:color="auto" w:fill="auto"/>
            <w:vAlign w:val="center"/>
          </w:tcPr>
          <w:p w14:paraId="2ED173F9" w14:textId="55527D4C" w:rsidR="00064423" w:rsidRPr="00684EDA" w:rsidRDefault="00871F18" w:rsidP="007A4DD5">
            <w:pPr>
              <w:pStyle w:val="TblNorm"/>
              <w:bidi/>
              <w:spacing w:before="40" w:after="20"/>
            </w:pPr>
            <w:r w:rsidRPr="00871F18">
              <w:rPr>
                <w:rtl/>
              </w:rPr>
              <w:t>التحقق من أجهزة النظام</w:t>
            </w:r>
          </w:p>
        </w:tc>
        <w:tc>
          <w:tcPr>
            <w:tcW w:w="450" w:type="dxa"/>
            <w:shd w:val="clear" w:color="auto" w:fill="C6D9F1" w:themeFill="text2" w:themeFillTint="33"/>
            <w:vAlign w:val="center"/>
          </w:tcPr>
          <w:p w14:paraId="345AD9D8"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C640AC3"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4FDA5C5"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295245FC" w14:textId="77777777" w:rsidTr="008E66A6">
        <w:tc>
          <w:tcPr>
            <w:tcW w:w="540" w:type="dxa"/>
            <w:shd w:val="clear" w:color="auto" w:fill="auto"/>
            <w:noWrap/>
            <w:vAlign w:val="center"/>
          </w:tcPr>
          <w:p w14:paraId="4A818F40" w14:textId="77777777" w:rsidR="00064423" w:rsidRPr="003C5D9B" w:rsidRDefault="00064423" w:rsidP="007A4DD5">
            <w:pPr>
              <w:bidi/>
              <w:spacing w:before="40" w:after="20"/>
              <w:ind w:left="180"/>
              <w:jc w:val="center"/>
              <w:rPr>
                <w:rFonts w:cs="Arial"/>
                <w:color w:val="000000"/>
                <w:sz w:val="18"/>
                <w:szCs w:val="18"/>
              </w:rPr>
            </w:pPr>
          </w:p>
        </w:tc>
        <w:tc>
          <w:tcPr>
            <w:tcW w:w="7650" w:type="dxa"/>
            <w:gridSpan w:val="3"/>
            <w:shd w:val="clear" w:color="auto" w:fill="auto"/>
            <w:vAlign w:val="center"/>
          </w:tcPr>
          <w:p w14:paraId="67615AA5" w14:textId="50BC304E" w:rsidR="00064423" w:rsidRPr="00684EDA" w:rsidRDefault="00260F7A" w:rsidP="007A4DD5">
            <w:pPr>
              <w:pStyle w:val="TblNorm"/>
              <w:numPr>
                <w:ilvl w:val="0"/>
                <w:numId w:val="7"/>
              </w:numPr>
              <w:bidi/>
              <w:spacing w:before="40" w:after="20"/>
            </w:pPr>
            <w:r w:rsidRPr="00260F7A">
              <w:rPr>
                <w:rtl/>
              </w:rPr>
              <w:t xml:space="preserve">التحقق من تثبيت حامل النظام </w:t>
            </w:r>
            <w:r w:rsidRPr="00260F7A">
              <w:rPr>
                <w:rFonts w:hint="cs"/>
                <w:rtl/>
              </w:rPr>
              <w:t>وتأمينه</w:t>
            </w:r>
            <w:r w:rsidRPr="00260F7A">
              <w:rPr>
                <w:rtl/>
              </w:rPr>
              <w:t xml:space="preserve"> بشكل صحيح</w:t>
            </w:r>
            <w:r w:rsidRPr="00260F7A">
              <w:t>.</w:t>
            </w:r>
          </w:p>
        </w:tc>
        <w:tc>
          <w:tcPr>
            <w:tcW w:w="450" w:type="dxa"/>
            <w:shd w:val="clear" w:color="auto" w:fill="C6D9F1" w:themeFill="text2" w:themeFillTint="33"/>
            <w:vAlign w:val="center"/>
          </w:tcPr>
          <w:p w14:paraId="1CDF6853"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1B1FFB6"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4ABAE80"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48F95E7F" w14:textId="77777777" w:rsidTr="008E66A6">
        <w:tc>
          <w:tcPr>
            <w:tcW w:w="540" w:type="dxa"/>
            <w:shd w:val="clear" w:color="auto" w:fill="auto"/>
            <w:noWrap/>
            <w:vAlign w:val="center"/>
          </w:tcPr>
          <w:p w14:paraId="54539416" w14:textId="77777777" w:rsidR="00064423" w:rsidRPr="003C5D9B" w:rsidRDefault="00064423" w:rsidP="007A4DD5">
            <w:pPr>
              <w:bidi/>
              <w:spacing w:before="40" w:after="20"/>
              <w:ind w:left="180"/>
              <w:jc w:val="center"/>
              <w:rPr>
                <w:rFonts w:cs="Arial"/>
                <w:color w:val="000000"/>
                <w:sz w:val="18"/>
                <w:szCs w:val="18"/>
              </w:rPr>
            </w:pPr>
          </w:p>
        </w:tc>
        <w:tc>
          <w:tcPr>
            <w:tcW w:w="7650" w:type="dxa"/>
            <w:gridSpan w:val="3"/>
            <w:shd w:val="clear" w:color="auto" w:fill="auto"/>
            <w:vAlign w:val="center"/>
          </w:tcPr>
          <w:p w14:paraId="2564EB08" w14:textId="615BDAD0" w:rsidR="00064423" w:rsidRPr="00684EDA" w:rsidRDefault="00F441BA" w:rsidP="007A4DD5">
            <w:pPr>
              <w:pStyle w:val="TblNorm"/>
              <w:numPr>
                <w:ilvl w:val="0"/>
                <w:numId w:val="7"/>
              </w:numPr>
              <w:bidi/>
              <w:spacing w:before="40" w:after="20"/>
            </w:pPr>
            <w:r w:rsidRPr="00F441BA">
              <w:rPr>
                <w:rtl/>
              </w:rPr>
              <w:t xml:space="preserve">التحقق من تثبيت كافة مكونات </w:t>
            </w:r>
            <w:r w:rsidR="00190D58">
              <w:rPr>
                <w:rFonts w:hint="cs"/>
                <w:rtl/>
              </w:rPr>
              <w:t>الاتصال الصوتي</w:t>
            </w:r>
            <w:r w:rsidRPr="00F441BA">
              <w:rPr>
                <w:rtl/>
              </w:rPr>
              <w:t xml:space="preserve"> عبر</w:t>
            </w:r>
            <w:r>
              <w:rPr>
                <w:rtl/>
              </w:rPr>
              <w:t xml:space="preserve"> الإنترنت بصورة صحيحة كما هو مو</w:t>
            </w:r>
            <w:r>
              <w:rPr>
                <w:rFonts w:hint="cs"/>
                <w:rtl/>
              </w:rPr>
              <w:t>ض</w:t>
            </w:r>
            <w:r w:rsidRPr="00F441BA">
              <w:rPr>
                <w:rtl/>
              </w:rPr>
              <w:t>ح بالتصميم</w:t>
            </w:r>
            <w:r w:rsidRPr="00F441BA">
              <w:t>.</w:t>
            </w:r>
          </w:p>
        </w:tc>
        <w:tc>
          <w:tcPr>
            <w:tcW w:w="450" w:type="dxa"/>
            <w:shd w:val="clear" w:color="auto" w:fill="C6D9F1" w:themeFill="text2" w:themeFillTint="33"/>
            <w:vAlign w:val="center"/>
          </w:tcPr>
          <w:p w14:paraId="2B995FFC"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604045D"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3283801"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09A9F24D" w14:textId="77777777" w:rsidTr="008E66A6">
        <w:tc>
          <w:tcPr>
            <w:tcW w:w="540" w:type="dxa"/>
            <w:shd w:val="clear" w:color="auto" w:fill="auto"/>
            <w:noWrap/>
            <w:vAlign w:val="center"/>
          </w:tcPr>
          <w:p w14:paraId="21AB09B4" w14:textId="77777777" w:rsidR="00064423" w:rsidRPr="003C5D9B" w:rsidRDefault="00064423" w:rsidP="007A4DD5">
            <w:pPr>
              <w:bidi/>
              <w:spacing w:before="40" w:after="20"/>
              <w:ind w:left="180"/>
              <w:jc w:val="center"/>
              <w:rPr>
                <w:rFonts w:cs="Arial"/>
                <w:color w:val="000000"/>
                <w:sz w:val="18"/>
                <w:szCs w:val="18"/>
              </w:rPr>
            </w:pPr>
          </w:p>
        </w:tc>
        <w:tc>
          <w:tcPr>
            <w:tcW w:w="7650" w:type="dxa"/>
            <w:gridSpan w:val="3"/>
            <w:shd w:val="clear" w:color="auto" w:fill="auto"/>
            <w:vAlign w:val="center"/>
          </w:tcPr>
          <w:p w14:paraId="399FF085" w14:textId="5E49BA3C" w:rsidR="00064423" w:rsidRPr="00684EDA" w:rsidRDefault="00186125" w:rsidP="007A4DD5">
            <w:pPr>
              <w:pStyle w:val="TblNorm"/>
              <w:numPr>
                <w:ilvl w:val="0"/>
                <w:numId w:val="7"/>
              </w:numPr>
              <w:bidi/>
              <w:spacing w:before="40" w:after="20"/>
            </w:pPr>
            <w:r w:rsidRPr="00186125">
              <w:rPr>
                <w:rtl/>
              </w:rPr>
              <w:t xml:space="preserve">التحقق من توصيل مكونات </w:t>
            </w:r>
            <w:r w:rsidRPr="00186125">
              <w:rPr>
                <w:rFonts w:hint="cs"/>
                <w:rtl/>
              </w:rPr>
              <w:t>الاتصال</w:t>
            </w:r>
            <w:r w:rsidRPr="00186125">
              <w:rPr>
                <w:rtl/>
              </w:rPr>
              <w:t xml:space="preserve"> </w:t>
            </w:r>
            <w:r w:rsidR="00190D58">
              <w:rPr>
                <w:rFonts w:hint="cs"/>
                <w:rtl/>
              </w:rPr>
              <w:t xml:space="preserve">الصوتي </w:t>
            </w:r>
            <w:r w:rsidRPr="00186125">
              <w:rPr>
                <w:rtl/>
              </w:rPr>
              <w:t>عبر الإنترنت بحامل أرضي مثبت على الأرض</w:t>
            </w:r>
            <w:r w:rsidRPr="00186125">
              <w:t>.</w:t>
            </w:r>
          </w:p>
        </w:tc>
        <w:tc>
          <w:tcPr>
            <w:tcW w:w="450" w:type="dxa"/>
            <w:shd w:val="clear" w:color="auto" w:fill="C6D9F1" w:themeFill="text2" w:themeFillTint="33"/>
            <w:vAlign w:val="center"/>
          </w:tcPr>
          <w:p w14:paraId="47DAE5A6"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3A8E826"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1DEC149"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266D39B0" w14:textId="77777777" w:rsidTr="008E66A6">
        <w:tc>
          <w:tcPr>
            <w:tcW w:w="540" w:type="dxa"/>
            <w:shd w:val="clear" w:color="auto" w:fill="auto"/>
            <w:noWrap/>
            <w:vAlign w:val="center"/>
          </w:tcPr>
          <w:p w14:paraId="57C13349"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9D96404" w14:textId="75FDE1C7" w:rsidR="00064423" w:rsidRPr="00684EDA" w:rsidRDefault="00AA51F5" w:rsidP="007A4DD5">
            <w:pPr>
              <w:pStyle w:val="TblNorm"/>
              <w:numPr>
                <w:ilvl w:val="0"/>
                <w:numId w:val="7"/>
              </w:numPr>
              <w:bidi/>
              <w:spacing w:before="40" w:after="20"/>
            </w:pPr>
            <w:r w:rsidRPr="00AA51F5">
              <w:rPr>
                <w:rtl/>
              </w:rPr>
              <w:t xml:space="preserve">التحقق من توصيل أجهزة </w:t>
            </w:r>
            <w:r w:rsidRPr="00AA51F5">
              <w:rPr>
                <w:rFonts w:hint="cs"/>
                <w:rtl/>
              </w:rPr>
              <w:t>الاتصال</w:t>
            </w:r>
            <w:r w:rsidRPr="00AA51F5">
              <w:rPr>
                <w:rtl/>
              </w:rPr>
              <w:t xml:space="preserve"> الصوتي عبر الإنترنت بمصدر الطاقة المتردد الخاص بالشركة</w:t>
            </w:r>
            <w:r w:rsidRPr="00AA51F5">
              <w:t>.</w:t>
            </w:r>
          </w:p>
        </w:tc>
        <w:tc>
          <w:tcPr>
            <w:tcW w:w="450" w:type="dxa"/>
            <w:shd w:val="clear" w:color="auto" w:fill="C6D9F1" w:themeFill="text2" w:themeFillTint="33"/>
            <w:vAlign w:val="center"/>
          </w:tcPr>
          <w:p w14:paraId="13DEC7E5"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4A758E2"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309B4E4"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7573D687" w14:textId="77777777" w:rsidTr="008E66A6">
        <w:tc>
          <w:tcPr>
            <w:tcW w:w="540" w:type="dxa"/>
            <w:shd w:val="clear" w:color="auto" w:fill="auto"/>
            <w:noWrap/>
            <w:vAlign w:val="center"/>
          </w:tcPr>
          <w:p w14:paraId="474AEAE2"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021B7B2" w14:textId="0C827D90" w:rsidR="00064423" w:rsidRPr="00684EDA" w:rsidRDefault="00AB00ED" w:rsidP="007A4DD5">
            <w:pPr>
              <w:pStyle w:val="TblNorm"/>
              <w:numPr>
                <w:ilvl w:val="0"/>
                <w:numId w:val="7"/>
              </w:numPr>
              <w:bidi/>
              <w:spacing w:before="40" w:after="20"/>
            </w:pPr>
            <w:r w:rsidRPr="00AB00ED">
              <w:rPr>
                <w:rtl/>
              </w:rPr>
              <w:t>التحقق من ان معدات الاتصال الصوتي عبر الإنترنت متصلة بالشبكة المحلية</w:t>
            </w:r>
            <w:r w:rsidRPr="00AB00ED">
              <w:t>.</w:t>
            </w:r>
          </w:p>
        </w:tc>
        <w:tc>
          <w:tcPr>
            <w:tcW w:w="450" w:type="dxa"/>
            <w:shd w:val="clear" w:color="auto" w:fill="C6D9F1" w:themeFill="text2" w:themeFillTint="33"/>
            <w:vAlign w:val="center"/>
          </w:tcPr>
          <w:p w14:paraId="4890E81A"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A250F60"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ACBBF39"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6C88CE49" w14:textId="77777777" w:rsidTr="008E66A6">
        <w:tc>
          <w:tcPr>
            <w:tcW w:w="540" w:type="dxa"/>
            <w:shd w:val="clear" w:color="auto" w:fill="auto"/>
            <w:noWrap/>
            <w:vAlign w:val="center"/>
          </w:tcPr>
          <w:p w14:paraId="77F9FDBD"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4C882FE0" w14:textId="026026AE" w:rsidR="00064423" w:rsidRPr="00684EDA" w:rsidRDefault="00073C12" w:rsidP="007A4DD5">
            <w:pPr>
              <w:pStyle w:val="TblNorm"/>
              <w:numPr>
                <w:ilvl w:val="0"/>
                <w:numId w:val="7"/>
              </w:numPr>
              <w:bidi/>
              <w:spacing w:before="40" w:after="20"/>
            </w:pPr>
            <w:r w:rsidRPr="00073C12">
              <w:rPr>
                <w:rtl/>
              </w:rPr>
              <w:t xml:space="preserve">التحقق من تصنيف وادارة واختبار معدات نقل الصوت عبر الإنترنت </w:t>
            </w:r>
            <w:r w:rsidRPr="00073C12">
              <w:rPr>
                <w:rFonts w:hint="cs"/>
                <w:rtl/>
              </w:rPr>
              <w:t>ووصلاتها بشكل</w:t>
            </w:r>
            <w:r w:rsidRPr="00073C12">
              <w:rPr>
                <w:rtl/>
              </w:rPr>
              <w:t xml:space="preserve"> صحيح</w:t>
            </w:r>
            <w:r w:rsidRPr="00073C12">
              <w:t>.</w:t>
            </w:r>
          </w:p>
        </w:tc>
        <w:tc>
          <w:tcPr>
            <w:tcW w:w="450" w:type="dxa"/>
            <w:shd w:val="clear" w:color="auto" w:fill="C6D9F1" w:themeFill="text2" w:themeFillTint="33"/>
            <w:vAlign w:val="center"/>
          </w:tcPr>
          <w:p w14:paraId="1FA173BA"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FE167C3"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556585D"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41F3A258" w14:textId="77777777" w:rsidTr="008E66A6">
        <w:tc>
          <w:tcPr>
            <w:tcW w:w="540" w:type="dxa"/>
            <w:shd w:val="clear" w:color="auto" w:fill="auto"/>
            <w:noWrap/>
            <w:vAlign w:val="center"/>
          </w:tcPr>
          <w:p w14:paraId="575EB2F1"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67039B18" w14:textId="033F8543" w:rsidR="00064423" w:rsidRPr="00684EDA" w:rsidRDefault="00D54936" w:rsidP="007A4DD5">
            <w:pPr>
              <w:pStyle w:val="TblNorm"/>
              <w:numPr>
                <w:ilvl w:val="0"/>
                <w:numId w:val="7"/>
              </w:numPr>
              <w:bidi/>
              <w:spacing w:before="40" w:after="20"/>
            </w:pPr>
            <w:r w:rsidRPr="00D54936">
              <w:rPr>
                <w:rtl/>
              </w:rPr>
              <w:t xml:space="preserve">التحقق من توصيل معدات نقل الصوت عبر الإنترنت بمزود الخدمة </w:t>
            </w:r>
            <w:r w:rsidRPr="00D54936">
              <w:rPr>
                <w:rFonts w:hint="cs"/>
                <w:rtl/>
              </w:rPr>
              <w:t>والتأكد</w:t>
            </w:r>
            <w:r w:rsidRPr="00D54936">
              <w:rPr>
                <w:rtl/>
              </w:rPr>
              <w:t xml:space="preserve"> من عملها بشكل صحيح</w:t>
            </w:r>
            <w:r w:rsidRPr="00D54936">
              <w:t>.</w:t>
            </w:r>
          </w:p>
        </w:tc>
        <w:tc>
          <w:tcPr>
            <w:tcW w:w="450" w:type="dxa"/>
            <w:shd w:val="clear" w:color="auto" w:fill="C6D9F1" w:themeFill="text2" w:themeFillTint="33"/>
            <w:vAlign w:val="center"/>
          </w:tcPr>
          <w:p w14:paraId="1061D5DE"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4565994"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FB73185"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01D93FD7" w14:textId="77777777" w:rsidTr="008E66A6">
        <w:tc>
          <w:tcPr>
            <w:tcW w:w="540" w:type="dxa"/>
            <w:shd w:val="clear" w:color="auto" w:fill="auto"/>
            <w:noWrap/>
            <w:vAlign w:val="center"/>
          </w:tcPr>
          <w:p w14:paraId="3AA7DA71"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5473FE09" w14:textId="1EAD0772" w:rsidR="00064423" w:rsidRPr="00684EDA" w:rsidRDefault="004949A0" w:rsidP="007A4DD5">
            <w:pPr>
              <w:pStyle w:val="TblNorm"/>
              <w:numPr>
                <w:ilvl w:val="0"/>
                <w:numId w:val="7"/>
              </w:numPr>
              <w:bidi/>
              <w:spacing w:before="40" w:after="20"/>
            </w:pPr>
            <w:r w:rsidRPr="004949A0">
              <w:rPr>
                <w:rtl/>
              </w:rPr>
              <w:t xml:space="preserve">التحقق من عمل مؤشرات الضوء لمعدات نقل الصوت عبر الإنترنت. الأحمر (للإنذار) والعنبر (خطر صغير) والأخضر (كل </w:t>
            </w:r>
            <w:r w:rsidRPr="004949A0">
              <w:rPr>
                <w:rFonts w:hint="cs"/>
                <w:rtl/>
              </w:rPr>
              <w:t>شي</w:t>
            </w:r>
            <w:r w:rsidRPr="004949A0">
              <w:rPr>
                <w:rFonts w:hint="eastAsia"/>
                <w:rtl/>
              </w:rPr>
              <w:t>ء</w:t>
            </w:r>
            <w:r w:rsidRPr="004949A0">
              <w:rPr>
                <w:rtl/>
              </w:rPr>
              <w:t xml:space="preserve"> على ما يرام)</w:t>
            </w:r>
          </w:p>
        </w:tc>
        <w:tc>
          <w:tcPr>
            <w:tcW w:w="450" w:type="dxa"/>
            <w:shd w:val="clear" w:color="auto" w:fill="C6D9F1" w:themeFill="text2" w:themeFillTint="33"/>
            <w:vAlign w:val="center"/>
          </w:tcPr>
          <w:p w14:paraId="00E58913"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0C83D4D"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CE46A93"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255AA581" w14:textId="77777777" w:rsidTr="008E66A6">
        <w:tc>
          <w:tcPr>
            <w:tcW w:w="540" w:type="dxa"/>
            <w:shd w:val="clear" w:color="auto" w:fill="auto"/>
            <w:noWrap/>
            <w:vAlign w:val="center"/>
          </w:tcPr>
          <w:p w14:paraId="0672C94D"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CA154EB" w14:textId="41D4BC48" w:rsidR="00064423" w:rsidRPr="00684EDA" w:rsidRDefault="004667F5" w:rsidP="007A4DD5">
            <w:pPr>
              <w:pStyle w:val="TblNorm"/>
              <w:numPr>
                <w:ilvl w:val="0"/>
                <w:numId w:val="7"/>
              </w:numPr>
              <w:bidi/>
              <w:spacing w:before="40" w:after="20"/>
            </w:pPr>
            <w:r w:rsidRPr="004667F5">
              <w:rPr>
                <w:rtl/>
              </w:rPr>
              <w:t>التحقق من إمكانية إعادة تشغيل وإعادة تحفيز أجهزة نقل الصوت عبر الإنترنت. مراقبة عملية إعادة التشغيل وإعادة التحفيز في كلتا الأوضاع</w:t>
            </w:r>
            <w:r w:rsidR="003A102F">
              <w:rPr>
                <w:rFonts w:hint="cs"/>
                <w:rtl/>
              </w:rPr>
              <w:t xml:space="preserve"> (عند الوضع الطبيعي ووضع إعادة ضبط المصنع)</w:t>
            </w:r>
            <w:r w:rsidR="00F9594B">
              <w:rPr>
                <w:rFonts w:hint="cs"/>
                <w:rtl/>
              </w:rPr>
              <w:t>.</w:t>
            </w:r>
          </w:p>
        </w:tc>
        <w:tc>
          <w:tcPr>
            <w:tcW w:w="450" w:type="dxa"/>
            <w:shd w:val="clear" w:color="auto" w:fill="C6D9F1" w:themeFill="text2" w:themeFillTint="33"/>
            <w:vAlign w:val="center"/>
          </w:tcPr>
          <w:p w14:paraId="5443AE90"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38CB28A"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7AA2503"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243D2202" w14:textId="77777777" w:rsidTr="008E66A6">
        <w:tc>
          <w:tcPr>
            <w:tcW w:w="540" w:type="dxa"/>
            <w:shd w:val="clear" w:color="auto" w:fill="auto"/>
            <w:noWrap/>
            <w:vAlign w:val="center"/>
          </w:tcPr>
          <w:p w14:paraId="218C0F4C"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15338A63" w14:textId="60B83C09" w:rsidR="00064423" w:rsidRPr="00684EDA" w:rsidRDefault="0038076E" w:rsidP="007A4DD5">
            <w:pPr>
              <w:pStyle w:val="TblNorm"/>
              <w:numPr>
                <w:ilvl w:val="0"/>
                <w:numId w:val="7"/>
              </w:numPr>
              <w:bidi/>
              <w:spacing w:before="40" w:after="20"/>
            </w:pPr>
            <w:r w:rsidRPr="0038076E">
              <w:rPr>
                <w:rtl/>
              </w:rPr>
              <w:t>التحقق من إمكانية إيقاف تشغيل معدات نقل الصوت عبر الإنترنت (كل من الإغلاق الطبيعي وإغلاق إعادة ضبط المصنع)</w:t>
            </w:r>
            <w:r w:rsidRPr="0038076E">
              <w:t>.</w:t>
            </w:r>
          </w:p>
        </w:tc>
        <w:tc>
          <w:tcPr>
            <w:tcW w:w="450" w:type="dxa"/>
            <w:shd w:val="clear" w:color="auto" w:fill="C6D9F1" w:themeFill="text2" w:themeFillTint="33"/>
            <w:vAlign w:val="center"/>
          </w:tcPr>
          <w:p w14:paraId="7550BF25"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5C1DDB6"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9635EEA"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19C6E0CF" w14:textId="77777777" w:rsidTr="008E66A6">
        <w:tc>
          <w:tcPr>
            <w:tcW w:w="540" w:type="dxa"/>
            <w:shd w:val="clear" w:color="auto" w:fill="auto"/>
            <w:noWrap/>
            <w:vAlign w:val="center"/>
          </w:tcPr>
          <w:p w14:paraId="584E68E3"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531AB537" w14:textId="742A3552" w:rsidR="00064423" w:rsidRPr="00684EDA" w:rsidRDefault="00344FBF" w:rsidP="007A4DD5">
            <w:pPr>
              <w:pStyle w:val="TblNorm"/>
              <w:numPr>
                <w:ilvl w:val="0"/>
                <w:numId w:val="7"/>
              </w:numPr>
              <w:bidi/>
              <w:spacing w:before="40" w:after="20"/>
            </w:pPr>
            <w:r w:rsidRPr="00344FBF">
              <w:rPr>
                <w:rtl/>
              </w:rPr>
              <w:t>التحقق من قوة معدات وخوادم نقل الصوت عبر الإنترنت</w:t>
            </w:r>
            <w:r w:rsidRPr="00344FBF">
              <w:t>.</w:t>
            </w:r>
          </w:p>
        </w:tc>
        <w:tc>
          <w:tcPr>
            <w:tcW w:w="450" w:type="dxa"/>
            <w:shd w:val="clear" w:color="auto" w:fill="C6D9F1" w:themeFill="text2" w:themeFillTint="33"/>
            <w:vAlign w:val="center"/>
          </w:tcPr>
          <w:p w14:paraId="42A6D646"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577065C"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23BC37A"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37A7BB0D" w14:textId="77777777" w:rsidTr="008E66A6">
        <w:tc>
          <w:tcPr>
            <w:tcW w:w="540" w:type="dxa"/>
            <w:shd w:val="clear" w:color="auto" w:fill="auto"/>
            <w:noWrap/>
            <w:vAlign w:val="center"/>
          </w:tcPr>
          <w:p w14:paraId="7DAB3598" w14:textId="77777777" w:rsidR="00064423" w:rsidRPr="00684EDA" w:rsidRDefault="00064423" w:rsidP="007A4DD5">
            <w:pPr>
              <w:bidi/>
              <w:spacing w:before="40" w:after="20"/>
              <w:ind w:left="72"/>
              <w:jc w:val="center"/>
              <w:rPr>
                <w:rFonts w:cs="Arial"/>
                <w:color w:val="000000"/>
                <w:sz w:val="18"/>
                <w:szCs w:val="18"/>
              </w:rPr>
            </w:pPr>
          </w:p>
        </w:tc>
        <w:tc>
          <w:tcPr>
            <w:tcW w:w="7650" w:type="dxa"/>
            <w:gridSpan w:val="3"/>
            <w:shd w:val="clear" w:color="auto" w:fill="auto"/>
            <w:vAlign w:val="center"/>
          </w:tcPr>
          <w:p w14:paraId="2C34049A" w14:textId="687365F8" w:rsidR="00064423" w:rsidRPr="008A4E7B" w:rsidRDefault="004C19A7" w:rsidP="007A4DD5">
            <w:pPr>
              <w:pStyle w:val="ListParagraph"/>
              <w:numPr>
                <w:ilvl w:val="0"/>
                <w:numId w:val="7"/>
              </w:numPr>
              <w:bidi/>
              <w:spacing w:before="40" w:after="20"/>
              <w:rPr>
                <w:sz w:val="18"/>
                <w:szCs w:val="18"/>
              </w:rPr>
            </w:pPr>
            <w:r w:rsidRPr="004C19A7">
              <w:rPr>
                <w:sz w:val="18"/>
                <w:szCs w:val="18"/>
                <w:rtl/>
              </w:rPr>
              <w:t xml:space="preserve">التحقق من منافذ الإيثرنت الخاصة بأجهزة نقل الصوت عبر الإنترنت </w:t>
            </w:r>
            <w:r w:rsidRPr="004C19A7">
              <w:rPr>
                <w:rFonts w:hint="cs"/>
                <w:sz w:val="18"/>
                <w:szCs w:val="18"/>
                <w:rtl/>
              </w:rPr>
              <w:t>والتأكد</w:t>
            </w:r>
            <w:r w:rsidRPr="004C19A7">
              <w:rPr>
                <w:sz w:val="18"/>
                <w:szCs w:val="18"/>
                <w:rtl/>
              </w:rPr>
              <w:t xml:space="preserve"> من السرعة </w:t>
            </w:r>
            <w:r w:rsidRPr="004C19A7">
              <w:rPr>
                <w:rFonts w:hint="cs"/>
                <w:sz w:val="18"/>
                <w:szCs w:val="18"/>
                <w:rtl/>
              </w:rPr>
              <w:t>والاستيعاب</w:t>
            </w:r>
            <w:r w:rsidRPr="004C19A7">
              <w:rPr>
                <w:sz w:val="18"/>
                <w:szCs w:val="18"/>
                <w:rtl/>
              </w:rPr>
              <w:t xml:space="preserve"> (عدد </w:t>
            </w:r>
            <w:r w:rsidR="00F94A8A" w:rsidRPr="004C19A7">
              <w:rPr>
                <w:rFonts w:hint="cs"/>
                <w:sz w:val="18"/>
                <w:szCs w:val="18"/>
                <w:rtl/>
              </w:rPr>
              <w:t>الميجابايت</w:t>
            </w:r>
            <w:r w:rsidRPr="004C19A7">
              <w:rPr>
                <w:sz w:val="18"/>
                <w:szCs w:val="18"/>
                <w:rtl/>
              </w:rPr>
              <w:t xml:space="preserve"> في الثانية/ إجمالي السرعة)</w:t>
            </w:r>
            <w:r w:rsidRPr="004C19A7">
              <w:rPr>
                <w:sz w:val="18"/>
                <w:szCs w:val="18"/>
              </w:rPr>
              <w:t>.</w:t>
            </w:r>
          </w:p>
        </w:tc>
        <w:tc>
          <w:tcPr>
            <w:tcW w:w="450" w:type="dxa"/>
            <w:shd w:val="clear" w:color="auto" w:fill="C6D9F1" w:themeFill="text2" w:themeFillTint="33"/>
            <w:vAlign w:val="center"/>
          </w:tcPr>
          <w:p w14:paraId="62A14F80"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173CD3F"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295CB5F"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46DE87D2" w14:textId="77777777" w:rsidTr="008E66A6">
        <w:tc>
          <w:tcPr>
            <w:tcW w:w="540" w:type="dxa"/>
            <w:shd w:val="clear" w:color="auto" w:fill="auto"/>
            <w:noWrap/>
            <w:vAlign w:val="center"/>
          </w:tcPr>
          <w:p w14:paraId="38BFBCC3"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EB952EB" w14:textId="77777777" w:rsidR="00064423" w:rsidRPr="00684EDA" w:rsidRDefault="00064423" w:rsidP="007A4DD5">
            <w:pPr>
              <w:pStyle w:val="TblNorm"/>
              <w:bidi/>
              <w:spacing w:before="40" w:after="20"/>
              <w:rPr>
                <w:lang w:bidi="ar-EG"/>
              </w:rPr>
            </w:pPr>
          </w:p>
        </w:tc>
        <w:tc>
          <w:tcPr>
            <w:tcW w:w="450" w:type="dxa"/>
            <w:shd w:val="clear" w:color="auto" w:fill="C6D9F1" w:themeFill="text2" w:themeFillTint="33"/>
            <w:vAlign w:val="center"/>
          </w:tcPr>
          <w:p w14:paraId="16AEBF31" w14:textId="77777777" w:rsidR="00064423" w:rsidRPr="00B62553" w:rsidRDefault="00064423" w:rsidP="007A4DD5">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48E968A8" w14:textId="77777777" w:rsidR="00064423" w:rsidRPr="00B62553" w:rsidRDefault="00064423" w:rsidP="007A4DD5">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3D60D52A" w14:textId="77777777" w:rsidR="00064423" w:rsidRPr="00B62553" w:rsidRDefault="00064423" w:rsidP="007A4DD5">
            <w:pPr>
              <w:bidi/>
              <w:spacing w:before="40" w:after="20"/>
              <w:ind w:left="-102" w:right="-73"/>
              <w:jc w:val="center"/>
              <w:rPr>
                <w:rFonts w:cs="Arial"/>
                <w:color w:val="000000"/>
                <w:sz w:val="16"/>
                <w:szCs w:val="16"/>
              </w:rPr>
            </w:pPr>
          </w:p>
        </w:tc>
      </w:tr>
      <w:tr w:rsidR="00064423" w:rsidRPr="00B62553" w14:paraId="0A5CB43E" w14:textId="77777777" w:rsidTr="008E66A6">
        <w:tc>
          <w:tcPr>
            <w:tcW w:w="540" w:type="dxa"/>
            <w:shd w:val="clear" w:color="auto" w:fill="auto"/>
            <w:noWrap/>
            <w:vAlign w:val="center"/>
          </w:tcPr>
          <w:p w14:paraId="620D5BC7" w14:textId="77777777" w:rsidR="00064423" w:rsidRPr="00B62553" w:rsidRDefault="00064423" w:rsidP="007A4DD5">
            <w:pPr>
              <w:pStyle w:val="ListParagraph"/>
              <w:bidi/>
              <w:spacing w:before="40" w:after="20"/>
              <w:ind w:left="72"/>
              <w:jc w:val="center"/>
              <w:rPr>
                <w:rFonts w:cs="Arial"/>
                <w:color w:val="000000"/>
                <w:sz w:val="18"/>
                <w:szCs w:val="18"/>
              </w:rPr>
            </w:pPr>
            <w:r>
              <w:rPr>
                <w:rFonts w:cs="Arial"/>
                <w:color w:val="000000"/>
                <w:sz w:val="18"/>
                <w:szCs w:val="18"/>
              </w:rPr>
              <w:t>2</w:t>
            </w:r>
          </w:p>
        </w:tc>
        <w:tc>
          <w:tcPr>
            <w:tcW w:w="7650" w:type="dxa"/>
            <w:gridSpan w:val="3"/>
            <w:shd w:val="clear" w:color="auto" w:fill="auto"/>
            <w:vAlign w:val="center"/>
          </w:tcPr>
          <w:p w14:paraId="3586CEFD" w14:textId="3E1575B0" w:rsidR="00064423" w:rsidRPr="00684EDA" w:rsidRDefault="00AA610D" w:rsidP="007A4DD5">
            <w:pPr>
              <w:pStyle w:val="TblNorm"/>
              <w:bidi/>
              <w:spacing w:before="40" w:after="20"/>
            </w:pPr>
            <w:r w:rsidRPr="00AA610D">
              <w:rPr>
                <w:rtl/>
              </w:rPr>
              <w:t>التحقق من ضبط تكوين شبكة بيانات نقل الصوت عبر الإنترنت</w:t>
            </w:r>
            <w:r w:rsidRPr="00AA610D">
              <w:t>.</w:t>
            </w:r>
          </w:p>
        </w:tc>
        <w:tc>
          <w:tcPr>
            <w:tcW w:w="450" w:type="dxa"/>
            <w:shd w:val="clear" w:color="auto" w:fill="C6D9F1" w:themeFill="text2" w:themeFillTint="33"/>
            <w:vAlign w:val="center"/>
          </w:tcPr>
          <w:p w14:paraId="0FBF96C1" w14:textId="77777777" w:rsidR="00064423" w:rsidRPr="00B62553" w:rsidRDefault="00064423" w:rsidP="007A4DD5">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44073198" w14:textId="77777777" w:rsidR="00064423" w:rsidRPr="00B62553" w:rsidRDefault="00064423" w:rsidP="007A4DD5">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630678FF" w14:textId="77777777" w:rsidR="00064423" w:rsidRPr="00B62553" w:rsidRDefault="00064423" w:rsidP="007A4DD5">
            <w:pPr>
              <w:bidi/>
              <w:spacing w:before="40" w:after="20"/>
              <w:ind w:left="-102" w:right="-73"/>
              <w:jc w:val="center"/>
              <w:rPr>
                <w:rFonts w:cs="Arial"/>
                <w:color w:val="000000"/>
                <w:sz w:val="16"/>
                <w:szCs w:val="16"/>
              </w:rPr>
            </w:pPr>
          </w:p>
        </w:tc>
      </w:tr>
      <w:tr w:rsidR="00064423" w:rsidRPr="00B62553" w14:paraId="32DE7469" w14:textId="77777777" w:rsidTr="008E66A6">
        <w:tc>
          <w:tcPr>
            <w:tcW w:w="540" w:type="dxa"/>
            <w:shd w:val="clear" w:color="auto" w:fill="auto"/>
            <w:noWrap/>
            <w:vAlign w:val="center"/>
          </w:tcPr>
          <w:p w14:paraId="217B6DB1" w14:textId="77777777" w:rsidR="00064423" w:rsidRPr="00684EDA" w:rsidRDefault="00064423" w:rsidP="007A4DD5">
            <w:pPr>
              <w:bidi/>
              <w:spacing w:before="40" w:after="20"/>
              <w:ind w:left="72"/>
              <w:jc w:val="center"/>
              <w:rPr>
                <w:rFonts w:cs="Arial"/>
                <w:color w:val="000000"/>
                <w:sz w:val="18"/>
                <w:szCs w:val="18"/>
              </w:rPr>
            </w:pPr>
          </w:p>
        </w:tc>
        <w:tc>
          <w:tcPr>
            <w:tcW w:w="7650" w:type="dxa"/>
            <w:gridSpan w:val="3"/>
            <w:shd w:val="clear" w:color="auto" w:fill="auto"/>
            <w:vAlign w:val="center"/>
          </w:tcPr>
          <w:p w14:paraId="172BD780" w14:textId="4A01319F" w:rsidR="00064423" w:rsidRPr="0096402D" w:rsidRDefault="00545A50" w:rsidP="007A4DD5">
            <w:pPr>
              <w:pStyle w:val="ListParagraph"/>
              <w:numPr>
                <w:ilvl w:val="0"/>
                <w:numId w:val="7"/>
              </w:numPr>
              <w:bidi/>
              <w:spacing w:before="40" w:after="20"/>
              <w:rPr>
                <w:sz w:val="18"/>
                <w:szCs w:val="18"/>
              </w:rPr>
            </w:pPr>
            <w:r w:rsidRPr="00545A50">
              <w:rPr>
                <w:sz w:val="18"/>
                <w:szCs w:val="18"/>
                <w:rtl/>
              </w:rPr>
              <w:t>التحقق من تعيين (الشبكة المحلية الظاهرية) لخادم نقل الصوت عبر الإنترنت</w:t>
            </w:r>
            <w:r w:rsidRPr="00545A50">
              <w:rPr>
                <w:sz w:val="18"/>
                <w:szCs w:val="18"/>
              </w:rPr>
              <w:t>.</w:t>
            </w:r>
          </w:p>
        </w:tc>
        <w:tc>
          <w:tcPr>
            <w:tcW w:w="450" w:type="dxa"/>
            <w:shd w:val="clear" w:color="auto" w:fill="C6D9F1" w:themeFill="text2" w:themeFillTint="33"/>
            <w:vAlign w:val="center"/>
          </w:tcPr>
          <w:p w14:paraId="07F705D2"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A7053C"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4808E42"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037AA1DA" w14:textId="77777777" w:rsidTr="008E66A6">
        <w:tc>
          <w:tcPr>
            <w:tcW w:w="540" w:type="dxa"/>
            <w:shd w:val="clear" w:color="auto" w:fill="auto"/>
            <w:noWrap/>
            <w:vAlign w:val="center"/>
          </w:tcPr>
          <w:p w14:paraId="1B24B258"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69DA9768" w14:textId="0A133C56" w:rsidR="00064423" w:rsidRPr="00684EDA" w:rsidRDefault="00F20EA1" w:rsidP="007A4DD5">
            <w:pPr>
              <w:pStyle w:val="TblNorm"/>
              <w:numPr>
                <w:ilvl w:val="0"/>
                <w:numId w:val="7"/>
              </w:numPr>
              <w:bidi/>
              <w:spacing w:before="40" w:after="20"/>
            </w:pPr>
            <w:r w:rsidRPr="00F20EA1">
              <w:rPr>
                <w:rtl/>
              </w:rPr>
              <w:t>تحقق من تعيينات عنوان بروتوكول الإنترنت لمعدات نقل الصوت عبر الإنترنت (لكل من خوادم الهواتف الأرضية والهواتف الذكية)</w:t>
            </w:r>
            <w:r w:rsidRPr="00F20EA1">
              <w:t>.</w:t>
            </w:r>
          </w:p>
        </w:tc>
        <w:tc>
          <w:tcPr>
            <w:tcW w:w="450" w:type="dxa"/>
            <w:shd w:val="clear" w:color="auto" w:fill="C6D9F1" w:themeFill="text2" w:themeFillTint="33"/>
            <w:vAlign w:val="center"/>
          </w:tcPr>
          <w:p w14:paraId="01EF6EE4"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97DC8D7"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98EB9CC"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2CCA31FB" w14:textId="77777777" w:rsidTr="008E66A6">
        <w:tc>
          <w:tcPr>
            <w:tcW w:w="540" w:type="dxa"/>
            <w:shd w:val="clear" w:color="auto" w:fill="auto"/>
            <w:noWrap/>
            <w:vAlign w:val="center"/>
          </w:tcPr>
          <w:p w14:paraId="129FDA66"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198A495C" w14:textId="1E281BD5" w:rsidR="00064423" w:rsidRPr="00684EDA" w:rsidRDefault="00C96807" w:rsidP="007A4DD5">
            <w:pPr>
              <w:pStyle w:val="TblNorm"/>
              <w:numPr>
                <w:ilvl w:val="0"/>
                <w:numId w:val="7"/>
              </w:numPr>
              <w:bidi/>
              <w:spacing w:before="40" w:after="20"/>
            </w:pPr>
            <w:r w:rsidRPr="00C96807">
              <w:rPr>
                <w:rtl/>
              </w:rPr>
              <w:t>التحقق من نطاق بروتوكول التهيئة الديناميكية للمضيفين والخيارات المتاحة وعوامل قياس هواتف نقل الصوت عبر الإنترنت</w:t>
            </w:r>
            <w:r>
              <w:rPr>
                <w:rFonts w:hint="cs"/>
                <w:rtl/>
              </w:rPr>
              <w:t>.</w:t>
            </w:r>
          </w:p>
        </w:tc>
        <w:tc>
          <w:tcPr>
            <w:tcW w:w="450" w:type="dxa"/>
            <w:shd w:val="clear" w:color="auto" w:fill="C6D9F1" w:themeFill="text2" w:themeFillTint="33"/>
            <w:vAlign w:val="center"/>
          </w:tcPr>
          <w:p w14:paraId="692CFAC7"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D9D9282"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10A8CD9"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21337121" w14:textId="77777777" w:rsidTr="008E66A6">
        <w:tc>
          <w:tcPr>
            <w:tcW w:w="540" w:type="dxa"/>
            <w:shd w:val="clear" w:color="auto" w:fill="auto"/>
            <w:noWrap/>
            <w:vAlign w:val="center"/>
          </w:tcPr>
          <w:p w14:paraId="63EC3928"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8599E9A" w14:textId="15D2130B" w:rsidR="00064423" w:rsidRPr="00684EDA" w:rsidRDefault="00635188" w:rsidP="007A4DD5">
            <w:pPr>
              <w:pStyle w:val="TblNorm"/>
              <w:numPr>
                <w:ilvl w:val="0"/>
                <w:numId w:val="7"/>
              </w:numPr>
              <w:bidi/>
              <w:spacing w:before="40" w:after="20"/>
            </w:pPr>
            <w:r w:rsidRPr="00635188">
              <w:rPr>
                <w:rtl/>
              </w:rPr>
              <w:t>التحقق من النطاقات الثابتة والخيارات المتاحة وعوامل قياس هواتف نقل الصوت عبر الإنترنت</w:t>
            </w:r>
            <w:r w:rsidRPr="00635188">
              <w:t>.</w:t>
            </w:r>
          </w:p>
        </w:tc>
        <w:tc>
          <w:tcPr>
            <w:tcW w:w="450" w:type="dxa"/>
            <w:shd w:val="clear" w:color="auto" w:fill="C6D9F1" w:themeFill="text2" w:themeFillTint="33"/>
            <w:vAlign w:val="center"/>
          </w:tcPr>
          <w:p w14:paraId="21266971"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9A7D251"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63C4518"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4C196B37" w14:textId="77777777" w:rsidTr="008E66A6">
        <w:tc>
          <w:tcPr>
            <w:tcW w:w="540" w:type="dxa"/>
            <w:shd w:val="clear" w:color="auto" w:fill="auto"/>
            <w:noWrap/>
            <w:vAlign w:val="center"/>
          </w:tcPr>
          <w:p w14:paraId="4D87B66F"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6A6EAA0C" w14:textId="77777777" w:rsidR="00064423" w:rsidRPr="00684EDA" w:rsidRDefault="00064423" w:rsidP="007A4DD5">
            <w:pPr>
              <w:pStyle w:val="TblNorm"/>
              <w:bidi/>
              <w:spacing w:before="40" w:after="20"/>
            </w:pPr>
          </w:p>
        </w:tc>
        <w:tc>
          <w:tcPr>
            <w:tcW w:w="450" w:type="dxa"/>
            <w:shd w:val="clear" w:color="auto" w:fill="C6D9F1" w:themeFill="text2" w:themeFillTint="33"/>
            <w:vAlign w:val="center"/>
          </w:tcPr>
          <w:p w14:paraId="327E7384" w14:textId="77777777" w:rsidR="00064423" w:rsidRPr="00B62553" w:rsidRDefault="00064423" w:rsidP="007A4DD5">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38224AAC" w14:textId="77777777" w:rsidR="00064423" w:rsidRPr="00B62553" w:rsidRDefault="00064423" w:rsidP="007A4DD5">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16977969" w14:textId="77777777" w:rsidR="00064423" w:rsidRPr="00B62553" w:rsidRDefault="00064423" w:rsidP="007A4DD5">
            <w:pPr>
              <w:bidi/>
              <w:spacing w:before="40" w:after="20"/>
              <w:ind w:left="-102" w:right="-73"/>
              <w:jc w:val="center"/>
              <w:rPr>
                <w:rFonts w:cs="Arial"/>
                <w:color w:val="000000"/>
                <w:sz w:val="16"/>
                <w:szCs w:val="16"/>
              </w:rPr>
            </w:pPr>
          </w:p>
        </w:tc>
      </w:tr>
      <w:tr w:rsidR="00064423" w:rsidRPr="00B62553" w14:paraId="05CC195E" w14:textId="77777777" w:rsidTr="008E66A6">
        <w:tc>
          <w:tcPr>
            <w:tcW w:w="540" w:type="dxa"/>
            <w:shd w:val="clear" w:color="auto" w:fill="auto"/>
            <w:noWrap/>
            <w:vAlign w:val="center"/>
          </w:tcPr>
          <w:p w14:paraId="0632EE0F" w14:textId="77777777" w:rsidR="00064423" w:rsidRPr="00B62553" w:rsidRDefault="00064423" w:rsidP="007A4DD5">
            <w:pPr>
              <w:pStyle w:val="ListParagraph"/>
              <w:bidi/>
              <w:spacing w:before="40" w:after="20"/>
              <w:ind w:left="72"/>
              <w:jc w:val="center"/>
              <w:rPr>
                <w:rFonts w:cs="Arial"/>
                <w:color w:val="000000"/>
                <w:sz w:val="18"/>
                <w:szCs w:val="18"/>
              </w:rPr>
            </w:pPr>
            <w:r>
              <w:rPr>
                <w:rFonts w:cs="Arial"/>
                <w:color w:val="000000"/>
                <w:sz w:val="18"/>
                <w:szCs w:val="18"/>
              </w:rPr>
              <w:t>3</w:t>
            </w:r>
          </w:p>
        </w:tc>
        <w:tc>
          <w:tcPr>
            <w:tcW w:w="7650" w:type="dxa"/>
            <w:gridSpan w:val="3"/>
            <w:shd w:val="clear" w:color="auto" w:fill="auto"/>
            <w:vAlign w:val="center"/>
          </w:tcPr>
          <w:p w14:paraId="6AE35717" w14:textId="4D03F3C5" w:rsidR="00064423" w:rsidRPr="00684EDA" w:rsidRDefault="00E72B26" w:rsidP="007A4DD5">
            <w:pPr>
              <w:pStyle w:val="TblNorm"/>
              <w:bidi/>
              <w:spacing w:before="40" w:after="20"/>
            </w:pPr>
            <w:r w:rsidRPr="00E72B26">
              <w:rPr>
                <w:rtl/>
              </w:rPr>
              <w:t>التحقق من برنامج نظام نقل الصوت عبر الإنترنت</w:t>
            </w:r>
            <w:r w:rsidRPr="00E72B26">
              <w:t>.</w:t>
            </w:r>
          </w:p>
        </w:tc>
        <w:tc>
          <w:tcPr>
            <w:tcW w:w="450" w:type="dxa"/>
            <w:shd w:val="clear" w:color="auto" w:fill="C6D9F1" w:themeFill="text2" w:themeFillTint="33"/>
            <w:vAlign w:val="center"/>
          </w:tcPr>
          <w:p w14:paraId="2E90FC8D" w14:textId="77777777" w:rsidR="00064423" w:rsidRPr="00B62553" w:rsidRDefault="00064423" w:rsidP="007A4DD5">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0B3575FB" w14:textId="77777777" w:rsidR="00064423" w:rsidRPr="00B62553" w:rsidRDefault="00064423" w:rsidP="007A4DD5">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1CFBDFF9" w14:textId="77777777" w:rsidR="00064423" w:rsidRPr="00B62553" w:rsidRDefault="00064423" w:rsidP="007A4DD5">
            <w:pPr>
              <w:bidi/>
              <w:spacing w:before="40" w:after="20"/>
              <w:ind w:left="-102" w:right="-73"/>
              <w:jc w:val="center"/>
              <w:rPr>
                <w:rFonts w:cs="Arial"/>
                <w:color w:val="000000"/>
                <w:sz w:val="16"/>
                <w:szCs w:val="16"/>
              </w:rPr>
            </w:pPr>
          </w:p>
        </w:tc>
      </w:tr>
      <w:tr w:rsidR="00064423" w:rsidRPr="00B62553" w14:paraId="14EE8805" w14:textId="77777777" w:rsidTr="008E66A6">
        <w:tc>
          <w:tcPr>
            <w:tcW w:w="540" w:type="dxa"/>
            <w:shd w:val="clear" w:color="auto" w:fill="auto"/>
            <w:noWrap/>
            <w:vAlign w:val="center"/>
          </w:tcPr>
          <w:p w14:paraId="01F5F0B0"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531F32A1" w14:textId="005DE1F3" w:rsidR="00064423" w:rsidRPr="00684EDA" w:rsidRDefault="002C3835" w:rsidP="007A4DD5">
            <w:pPr>
              <w:pStyle w:val="TblNorm"/>
              <w:numPr>
                <w:ilvl w:val="0"/>
                <w:numId w:val="7"/>
              </w:numPr>
              <w:bidi/>
              <w:spacing w:before="40" w:after="20"/>
            </w:pPr>
            <w:r w:rsidRPr="002C3835">
              <w:rPr>
                <w:rtl/>
              </w:rPr>
              <w:t xml:space="preserve">التحقق من نسخة وإصدار برنامج نقل الصوت عبر الإنترنت </w:t>
            </w:r>
            <w:r w:rsidRPr="002C3835">
              <w:rPr>
                <w:rFonts w:hint="cs"/>
                <w:rtl/>
              </w:rPr>
              <w:t>والتأكد</w:t>
            </w:r>
            <w:r w:rsidRPr="002C3835">
              <w:rPr>
                <w:rtl/>
              </w:rPr>
              <w:t xml:space="preserve"> من </w:t>
            </w:r>
            <w:r w:rsidRPr="002C3835">
              <w:rPr>
                <w:rFonts w:hint="cs"/>
                <w:rtl/>
              </w:rPr>
              <w:t>توافقه</w:t>
            </w:r>
            <w:r w:rsidRPr="002C3835">
              <w:rPr>
                <w:rtl/>
              </w:rPr>
              <w:t xml:space="preserve"> مع التصميم</w:t>
            </w:r>
            <w:r w:rsidRPr="002C3835">
              <w:t>.</w:t>
            </w:r>
          </w:p>
        </w:tc>
        <w:tc>
          <w:tcPr>
            <w:tcW w:w="450" w:type="dxa"/>
            <w:shd w:val="clear" w:color="auto" w:fill="C6D9F1" w:themeFill="text2" w:themeFillTint="33"/>
            <w:vAlign w:val="center"/>
          </w:tcPr>
          <w:p w14:paraId="6EE62826"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E9F2C99"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B7EA78D"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4723ABC3" w14:textId="77777777" w:rsidTr="008E66A6">
        <w:tc>
          <w:tcPr>
            <w:tcW w:w="540" w:type="dxa"/>
            <w:shd w:val="clear" w:color="auto" w:fill="auto"/>
            <w:noWrap/>
            <w:vAlign w:val="center"/>
          </w:tcPr>
          <w:p w14:paraId="1DE4D959"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6F72E147" w14:textId="2EE06F18" w:rsidR="00064423" w:rsidRPr="00684EDA" w:rsidRDefault="00507E33" w:rsidP="007A4DD5">
            <w:pPr>
              <w:pStyle w:val="TblNorm"/>
              <w:numPr>
                <w:ilvl w:val="0"/>
                <w:numId w:val="7"/>
              </w:numPr>
              <w:bidi/>
              <w:spacing w:before="40" w:after="20"/>
            </w:pPr>
            <w:r w:rsidRPr="00507E33">
              <w:rPr>
                <w:rtl/>
              </w:rPr>
              <w:t>التحقق من تحديث وتصحيح وحزمة بيانات خدمة ادوات نقل الصوت عبر الإنترنت عند اقتضاء الحاجة</w:t>
            </w:r>
            <w:r w:rsidRPr="00507E33">
              <w:t>.</w:t>
            </w:r>
          </w:p>
        </w:tc>
        <w:tc>
          <w:tcPr>
            <w:tcW w:w="450" w:type="dxa"/>
            <w:shd w:val="clear" w:color="auto" w:fill="C6D9F1" w:themeFill="text2" w:themeFillTint="33"/>
            <w:vAlign w:val="center"/>
          </w:tcPr>
          <w:p w14:paraId="2539589B"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408F6DF"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6F38435"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62B23D64" w14:textId="77777777" w:rsidTr="008E66A6">
        <w:tc>
          <w:tcPr>
            <w:tcW w:w="540" w:type="dxa"/>
            <w:shd w:val="clear" w:color="auto" w:fill="auto"/>
            <w:noWrap/>
            <w:vAlign w:val="center"/>
          </w:tcPr>
          <w:p w14:paraId="3E812EC2"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CEB96EC" w14:textId="0F110F50" w:rsidR="00064423" w:rsidRPr="00684EDA" w:rsidRDefault="001F1723" w:rsidP="007A4DD5">
            <w:pPr>
              <w:pStyle w:val="TblNorm"/>
              <w:numPr>
                <w:ilvl w:val="0"/>
                <w:numId w:val="7"/>
              </w:numPr>
              <w:bidi/>
              <w:spacing w:before="40" w:after="20"/>
            </w:pPr>
            <w:r w:rsidRPr="001F1723">
              <w:rPr>
                <w:rtl/>
              </w:rPr>
              <w:t>التحقق من تحديث البرنامج الثابت الخاص بمعدات نقل الاتصال الصوتي عبر الإنترنت عندما تقتضي الحاجة</w:t>
            </w:r>
            <w:r w:rsidRPr="001F1723">
              <w:t>.</w:t>
            </w:r>
          </w:p>
        </w:tc>
        <w:tc>
          <w:tcPr>
            <w:tcW w:w="450" w:type="dxa"/>
            <w:shd w:val="clear" w:color="auto" w:fill="C6D9F1" w:themeFill="text2" w:themeFillTint="33"/>
            <w:vAlign w:val="center"/>
          </w:tcPr>
          <w:p w14:paraId="7509E2C1"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74CEC3E"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D0FD02D" w14:textId="77777777" w:rsidR="00064423" w:rsidRPr="00B62553" w:rsidRDefault="00064423" w:rsidP="007A4DD5">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97B50">
              <w:rPr>
                <w:rFonts w:cs="Arial"/>
                <w:color w:val="000000"/>
                <w:sz w:val="16"/>
                <w:szCs w:val="16"/>
              </w:rPr>
            </w:r>
            <w:r w:rsidR="00597B50">
              <w:rPr>
                <w:rFonts w:cs="Arial"/>
                <w:color w:val="000000"/>
                <w:sz w:val="16"/>
                <w:szCs w:val="16"/>
              </w:rPr>
              <w:fldChar w:fldCharType="separate"/>
            </w:r>
            <w:r w:rsidRPr="00B62553">
              <w:rPr>
                <w:rFonts w:cs="Arial"/>
                <w:color w:val="000000"/>
                <w:sz w:val="16"/>
                <w:szCs w:val="16"/>
              </w:rPr>
              <w:fldChar w:fldCharType="end"/>
            </w:r>
          </w:p>
        </w:tc>
      </w:tr>
      <w:tr w:rsidR="00064423" w:rsidRPr="00B62553" w14:paraId="582586DD" w14:textId="77777777" w:rsidTr="008E66A6">
        <w:tc>
          <w:tcPr>
            <w:tcW w:w="540" w:type="dxa"/>
            <w:shd w:val="clear" w:color="auto" w:fill="auto"/>
            <w:noWrap/>
            <w:vAlign w:val="center"/>
          </w:tcPr>
          <w:p w14:paraId="6AEA06A8" w14:textId="77777777" w:rsidR="00064423" w:rsidRPr="00B62553" w:rsidRDefault="00064423" w:rsidP="007A4DD5">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F0E595D" w14:textId="77777777" w:rsidR="00064423" w:rsidRPr="00684EDA" w:rsidRDefault="00064423" w:rsidP="007A4DD5">
            <w:pPr>
              <w:pStyle w:val="TblNorm"/>
              <w:bidi/>
              <w:spacing w:before="40" w:after="20"/>
              <w:rPr>
                <w:lang w:bidi="ar-EG"/>
              </w:rPr>
            </w:pPr>
          </w:p>
        </w:tc>
        <w:tc>
          <w:tcPr>
            <w:tcW w:w="450" w:type="dxa"/>
            <w:shd w:val="clear" w:color="auto" w:fill="C6D9F1" w:themeFill="text2" w:themeFillTint="33"/>
            <w:vAlign w:val="center"/>
          </w:tcPr>
          <w:p w14:paraId="548701DA" w14:textId="77777777" w:rsidR="00064423" w:rsidRPr="00B62553" w:rsidRDefault="00064423" w:rsidP="007A4DD5">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5A5EE375" w14:textId="77777777" w:rsidR="00064423" w:rsidRPr="00B62553" w:rsidRDefault="00064423" w:rsidP="007A4DD5">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0548E27D" w14:textId="77777777" w:rsidR="00064423" w:rsidRPr="00B62553" w:rsidRDefault="00064423" w:rsidP="007A4DD5">
            <w:pPr>
              <w:bidi/>
              <w:spacing w:before="40" w:after="20"/>
              <w:ind w:left="-102" w:right="-73"/>
              <w:jc w:val="center"/>
              <w:rPr>
                <w:rFonts w:cs="Arial"/>
                <w:color w:val="000000"/>
                <w:sz w:val="16"/>
                <w:szCs w:val="16"/>
              </w:rPr>
            </w:pPr>
          </w:p>
        </w:tc>
      </w:tr>
      <w:tr w:rsidR="00064423" w:rsidRPr="00B2115C" w14:paraId="4D74923E" w14:textId="77777777" w:rsidTr="008E66A6">
        <w:tc>
          <w:tcPr>
            <w:tcW w:w="540" w:type="dxa"/>
            <w:shd w:val="clear" w:color="auto" w:fill="auto"/>
            <w:noWrap/>
            <w:vAlign w:val="center"/>
          </w:tcPr>
          <w:p w14:paraId="32B3A1A1" w14:textId="77777777" w:rsidR="00064423" w:rsidRPr="00B2115C" w:rsidRDefault="00064423" w:rsidP="007A4DD5">
            <w:pPr>
              <w:bidi/>
              <w:spacing w:before="40" w:after="20"/>
              <w:jc w:val="center"/>
              <w:rPr>
                <w:rFonts w:cs="Arial"/>
                <w:color w:val="000000"/>
              </w:rPr>
            </w:pPr>
          </w:p>
        </w:tc>
        <w:tc>
          <w:tcPr>
            <w:tcW w:w="7650" w:type="dxa"/>
            <w:gridSpan w:val="3"/>
            <w:shd w:val="clear" w:color="auto" w:fill="auto"/>
            <w:vAlign w:val="center"/>
          </w:tcPr>
          <w:p w14:paraId="304C730F" w14:textId="77777777" w:rsidR="00064423" w:rsidRPr="005C6493" w:rsidRDefault="00064423" w:rsidP="007A4DD5">
            <w:pPr>
              <w:pStyle w:val="TblNorm"/>
              <w:bidi/>
              <w:spacing w:before="40" w:after="20"/>
            </w:pPr>
          </w:p>
        </w:tc>
        <w:tc>
          <w:tcPr>
            <w:tcW w:w="450" w:type="dxa"/>
            <w:shd w:val="clear" w:color="auto" w:fill="C6D9F1" w:themeFill="text2" w:themeFillTint="33"/>
            <w:vAlign w:val="center"/>
          </w:tcPr>
          <w:p w14:paraId="7FE6CA8E" w14:textId="77777777" w:rsidR="00064423" w:rsidRPr="00B2115C" w:rsidRDefault="00064423" w:rsidP="007A4DD5">
            <w:pPr>
              <w:bidi/>
              <w:spacing w:before="40" w:after="20"/>
              <w:jc w:val="center"/>
              <w:rPr>
                <w:rFonts w:cs="Arial"/>
                <w:color w:val="000000"/>
              </w:rPr>
            </w:pPr>
          </w:p>
        </w:tc>
        <w:tc>
          <w:tcPr>
            <w:tcW w:w="450" w:type="dxa"/>
            <w:gridSpan w:val="2"/>
            <w:shd w:val="clear" w:color="auto" w:fill="C6D9F1" w:themeFill="text2" w:themeFillTint="33"/>
            <w:vAlign w:val="center"/>
          </w:tcPr>
          <w:p w14:paraId="53F5AE0F" w14:textId="77777777" w:rsidR="00064423" w:rsidRPr="00B2115C" w:rsidRDefault="00064423" w:rsidP="007A4DD5">
            <w:pPr>
              <w:bidi/>
              <w:spacing w:before="40" w:after="20"/>
              <w:jc w:val="center"/>
              <w:rPr>
                <w:rFonts w:cs="Arial"/>
                <w:color w:val="000000"/>
              </w:rPr>
            </w:pPr>
          </w:p>
        </w:tc>
        <w:tc>
          <w:tcPr>
            <w:tcW w:w="450" w:type="dxa"/>
            <w:shd w:val="clear" w:color="auto" w:fill="C6D9F1" w:themeFill="text2" w:themeFillTint="33"/>
            <w:vAlign w:val="center"/>
          </w:tcPr>
          <w:p w14:paraId="132354B0" w14:textId="77777777" w:rsidR="00064423" w:rsidRPr="00B2115C" w:rsidRDefault="00064423" w:rsidP="007A4DD5">
            <w:pPr>
              <w:bidi/>
              <w:spacing w:before="40" w:after="20"/>
              <w:jc w:val="center"/>
              <w:rPr>
                <w:rFonts w:cs="Arial"/>
                <w:color w:val="000000"/>
              </w:rPr>
            </w:pPr>
          </w:p>
        </w:tc>
      </w:tr>
      <w:tr w:rsidR="00064423" w:rsidRPr="00B62553" w14:paraId="0E5585C8" w14:textId="77777777" w:rsidTr="008E66A6">
        <w:trPr>
          <w:trHeight w:val="107"/>
        </w:trPr>
        <w:tc>
          <w:tcPr>
            <w:tcW w:w="540" w:type="dxa"/>
            <w:shd w:val="clear" w:color="auto" w:fill="A6A6A6" w:themeFill="background1" w:themeFillShade="A6"/>
            <w:noWrap/>
            <w:vAlign w:val="center"/>
          </w:tcPr>
          <w:p w14:paraId="0C1B381B" w14:textId="7426B7D5" w:rsidR="00064423" w:rsidRPr="00B62553" w:rsidRDefault="001375BD" w:rsidP="007A4DD5">
            <w:pPr>
              <w:bidi/>
              <w:jc w:val="center"/>
              <w:rPr>
                <w:rFonts w:cs="Arial"/>
                <w:b/>
                <w:color w:val="FFFFFF" w:themeColor="background1"/>
                <w:sz w:val="18"/>
                <w:szCs w:val="18"/>
              </w:rPr>
            </w:pPr>
            <w:r>
              <w:rPr>
                <w:rFonts w:cs="Arial" w:hint="cs"/>
                <w:b/>
                <w:color w:val="FFFFFF" w:themeColor="background1"/>
                <w:sz w:val="18"/>
                <w:szCs w:val="18"/>
                <w:rtl/>
              </w:rPr>
              <w:t>ال</w:t>
            </w:r>
            <w:r w:rsidR="00525EA5">
              <w:rPr>
                <w:rFonts w:cs="Arial" w:hint="cs"/>
                <w:b/>
                <w:color w:val="FFFFFF" w:themeColor="background1"/>
                <w:sz w:val="18"/>
                <w:szCs w:val="18"/>
                <w:rtl/>
              </w:rPr>
              <w:t>رقم</w:t>
            </w:r>
          </w:p>
        </w:tc>
        <w:tc>
          <w:tcPr>
            <w:tcW w:w="4137" w:type="dxa"/>
            <w:shd w:val="clear" w:color="auto" w:fill="A6A6A6" w:themeFill="background1" w:themeFillShade="A6"/>
            <w:vAlign w:val="center"/>
          </w:tcPr>
          <w:p w14:paraId="0B4426A6" w14:textId="050F62CF" w:rsidR="00064423" w:rsidRPr="00B62553" w:rsidRDefault="00525EA5" w:rsidP="007A4DD5">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508B62AE" w14:textId="7419A7D8" w:rsidR="00064423" w:rsidRPr="00B62553" w:rsidRDefault="001375BD" w:rsidP="007A4DD5">
            <w:pPr>
              <w:bidi/>
              <w:ind w:left="-102" w:right="-73"/>
              <w:jc w:val="center"/>
              <w:rPr>
                <w:rFonts w:cs="Arial"/>
                <w:b/>
                <w:color w:val="FFFFFF" w:themeColor="background1"/>
              </w:rPr>
            </w:pPr>
            <w:r>
              <w:rPr>
                <w:rFonts w:cs="Arial" w:hint="cs"/>
                <w:b/>
                <w:color w:val="FFFFFF" w:themeColor="background1"/>
                <w:rtl/>
              </w:rPr>
              <w:t>الحلول</w:t>
            </w:r>
          </w:p>
        </w:tc>
      </w:tr>
      <w:tr w:rsidR="00064423" w:rsidRPr="00B62553" w14:paraId="6CEF950A" w14:textId="77777777" w:rsidTr="008E66A6">
        <w:trPr>
          <w:trHeight w:val="107"/>
        </w:trPr>
        <w:tc>
          <w:tcPr>
            <w:tcW w:w="540" w:type="dxa"/>
            <w:shd w:val="clear" w:color="auto" w:fill="auto"/>
            <w:noWrap/>
            <w:vAlign w:val="center"/>
          </w:tcPr>
          <w:p w14:paraId="01F9F199" w14:textId="77777777" w:rsidR="00064423" w:rsidRPr="00B62553" w:rsidRDefault="00064423" w:rsidP="007A4DD5">
            <w:pPr>
              <w:bidi/>
              <w:jc w:val="center"/>
              <w:rPr>
                <w:rFonts w:cs="Arial"/>
                <w:color w:val="000000"/>
              </w:rPr>
            </w:pPr>
          </w:p>
        </w:tc>
        <w:tc>
          <w:tcPr>
            <w:tcW w:w="4137" w:type="dxa"/>
            <w:shd w:val="clear" w:color="auto" w:fill="auto"/>
            <w:vAlign w:val="center"/>
          </w:tcPr>
          <w:p w14:paraId="6CB626F0" w14:textId="77777777" w:rsidR="00064423" w:rsidRPr="00B62553" w:rsidRDefault="00064423" w:rsidP="007A4DD5">
            <w:pPr>
              <w:bidi/>
              <w:rPr>
                <w:rFonts w:cs="Arial"/>
                <w:color w:val="000000"/>
              </w:rPr>
            </w:pPr>
          </w:p>
        </w:tc>
        <w:tc>
          <w:tcPr>
            <w:tcW w:w="4863" w:type="dxa"/>
            <w:gridSpan w:val="6"/>
            <w:shd w:val="clear" w:color="auto" w:fill="auto"/>
            <w:vAlign w:val="center"/>
          </w:tcPr>
          <w:p w14:paraId="2300B369" w14:textId="77777777" w:rsidR="00064423" w:rsidRPr="00B62553" w:rsidRDefault="00064423" w:rsidP="007A4DD5">
            <w:pPr>
              <w:bidi/>
              <w:ind w:left="-8" w:right="-73"/>
              <w:rPr>
                <w:rFonts w:cs="Arial"/>
                <w:color w:val="000000"/>
              </w:rPr>
            </w:pPr>
          </w:p>
        </w:tc>
      </w:tr>
      <w:tr w:rsidR="00064423" w:rsidRPr="00B62553" w14:paraId="7703AF51" w14:textId="77777777" w:rsidTr="008E66A6">
        <w:trPr>
          <w:trHeight w:val="107"/>
        </w:trPr>
        <w:tc>
          <w:tcPr>
            <w:tcW w:w="540" w:type="dxa"/>
            <w:tcBorders>
              <w:bottom w:val="single" w:sz="4" w:space="0" w:color="auto"/>
            </w:tcBorders>
            <w:shd w:val="clear" w:color="auto" w:fill="auto"/>
            <w:noWrap/>
            <w:vAlign w:val="center"/>
          </w:tcPr>
          <w:p w14:paraId="3E358EED" w14:textId="77777777" w:rsidR="00064423" w:rsidRPr="00B62553" w:rsidRDefault="00064423" w:rsidP="007A4DD5">
            <w:pPr>
              <w:bidi/>
              <w:jc w:val="center"/>
              <w:rPr>
                <w:rFonts w:cs="Arial"/>
                <w:color w:val="000000"/>
              </w:rPr>
            </w:pPr>
          </w:p>
        </w:tc>
        <w:tc>
          <w:tcPr>
            <w:tcW w:w="4137" w:type="dxa"/>
            <w:tcBorders>
              <w:bottom w:val="single" w:sz="4" w:space="0" w:color="auto"/>
            </w:tcBorders>
            <w:shd w:val="clear" w:color="auto" w:fill="auto"/>
            <w:vAlign w:val="center"/>
          </w:tcPr>
          <w:p w14:paraId="27B90253" w14:textId="77777777" w:rsidR="00064423" w:rsidRPr="00B62553" w:rsidRDefault="00064423" w:rsidP="007A4DD5">
            <w:pPr>
              <w:bidi/>
              <w:rPr>
                <w:rFonts w:cs="Arial"/>
                <w:color w:val="000000"/>
              </w:rPr>
            </w:pPr>
          </w:p>
        </w:tc>
        <w:tc>
          <w:tcPr>
            <w:tcW w:w="4863" w:type="dxa"/>
            <w:gridSpan w:val="6"/>
            <w:tcBorders>
              <w:bottom w:val="single" w:sz="4" w:space="0" w:color="auto"/>
            </w:tcBorders>
            <w:shd w:val="clear" w:color="auto" w:fill="auto"/>
            <w:vAlign w:val="center"/>
          </w:tcPr>
          <w:p w14:paraId="7F9AF706" w14:textId="77777777" w:rsidR="00064423" w:rsidRPr="00B62553" w:rsidRDefault="00064423" w:rsidP="007A4DD5">
            <w:pPr>
              <w:bidi/>
              <w:ind w:left="-8" w:right="-73"/>
              <w:rPr>
                <w:rFonts w:cs="Arial"/>
                <w:color w:val="000000"/>
              </w:rPr>
            </w:pPr>
          </w:p>
        </w:tc>
      </w:tr>
      <w:tr w:rsidR="002061E3" w:rsidRPr="00B62553" w14:paraId="545A101D" w14:textId="77777777" w:rsidTr="008E66A6">
        <w:trPr>
          <w:trHeight w:val="107"/>
        </w:trPr>
        <w:tc>
          <w:tcPr>
            <w:tcW w:w="540" w:type="dxa"/>
            <w:tcBorders>
              <w:bottom w:val="single" w:sz="4" w:space="0" w:color="auto"/>
            </w:tcBorders>
            <w:shd w:val="clear" w:color="auto" w:fill="auto"/>
            <w:noWrap/>
            <w:vAlign w:val="center"/>
          </w:tcPr>
          <w:p w14:paraId="35B40302" w14:textId="77777777" w:rsidR="002061E3" w:rsidRPr="00B62553" w:rsidRDefault="002061E3" w:rsidP="007A4DD5">
            <w:pPr>
              <w:bidi/>
              <w:jc w:val="center"/>
              <w:rPr>
                <w:rFonts w:cs="Arial"/>
                <w:color w:val="000000"/>
              </w:rPr>
            </w:pPr>
          </w:p>
        </w:tc>
        <w:tc>
          <w:tcPr>
            <w:tcW w:w="4137" w:type="dxa"/>
            <w:tcBorders>
              <w:bottom w:val="single" w:sz="4" w:space="0" w:color="auto"/>
            </w:tcBorders>
            <w:shd w:val="clear" w:color="auto" w:fill="auto"/>
            <w:vAlign w:val="center"/>
          </w:tcPr>
          <w:p w14:paraId="55E444D5" w14:textId="77777777" w:rsidR="002061E3" w:rsidRPr="00B62553" w:rsidRDefault="002061E3" w:rsidP="007A4DD5">
            <w:pPr>
              <w:bidi/>
              <w:rPr>
                <w:rFonts w:cs="Arial"/>
                <w:color w:val="000000"/>
              </w:rPr>
            </w:pPr>
          </w:p>
        </w:tc>
        <w:tc>
          <w:tcPr>
            <w:tcW w:w="4863" w:type="dxa"/>
            <w:gridSpan w:val="6"/>
            <w:tcBorders>
              <w:bottom w:val="single" w:sz="4" w:space="0" w:color="auto"/>
            </w:tcBorders>
            <w:shd w:val="clear" w:color="auto" w:fill="auto"/>
            <w:vAlign w:val="center"/>
          </w:tcPr>
          <w:p w14:paraId="313188CE" w14:textId="77777777" w:rsidR="002061E3" w:rsidRPr="00B62553" w:rsidRDefault="002061E3" w:rsidP="007A4DD5">
            <w:pPr>
              <w:bidi/>
              <w:ind w:left="-8" w:right="-73"/>
              <w:rPr>
                <w:rFonts w:cs="Arial"/>
                <w:color w:val="000000"/>
              </w:rPr>
            </w:pPr>
          </w:p>
        </w:tc>
      </w:tr>
      <w:tr w:rsidR="00064423" w:rsidRPr="00B62553" w14:paraId="0FE8B26F" w14:textId="77777777" w:rsidTr="008E66A6">
        <w:trPr>
          <w:trHeight w:val="107"/>
        </w:trPr>
        <w:tc>
          <w:tcPr>
            <w:tcW w:w="540" w:type="dxa"/>
            <w:tcBorders>
              <w:bottom w:val="single" w:sz="4" w:space="0" w:color="auto"/>
            </w:tcBorders>
            <w:shd w:val="clear" w:color="auto" w:fill="auto"/>
            <w:noWrap/>
            <w:vAlign w:val="center"/>
          </w:tcPr>
          <w:p w14:paraId="6369A64B" w14:textId="77777777" w:rsidR="00064423" w:rsidRPr="00B62553" w:rsidRDefault="00064423" w:rsidP="007A4DD5">
            <w:pPr>
              <w:bidi/>
              <w:jc w:val="center"/>
              <w:rPr>
                <w:rFonts w:cs="Arial"/>
                <w:color w:val="000000"/>
              </w:rPr>
            </w:pPr>
          </w:p>
        </w:tc>
        <w:tc>
          <w:tcPr>
            <w:tcW w:w="4137" w:type="dxa"/>
            <w:tcBorders>
              <w:bottom w:val="single" w:sz="4" w:space="0" w:color="auto"/>
            </w:tcBorders>
            <w:shd w:val="clear" w:color="auto" w:fill="auto"/>
            <w:vAlign w:val="center"/>
          </w:tcPr>
          <w:p w14:paraId="671D6C6D" w14:textId="77777777" w:rsidR="00064423" w:rsidRPr="00B62553" w:rsidRDefault="00064423" w:rsidP="007A4DD5">
            <w:pPr>
              <w:bidi/>
              <w:rPr>
                <w:rFonts w:cs="Arial"/>
                <w:color w:val="000000"/>
              </w:rPr>
            </w:pPr>
          </w:p>
        </w:tc>
        <w:tc>
          <w:tcPr>
            <w:tcW w:w="4863" w:type="dxa"/>
            <w:gridSpan w:val="6"/>
            <w:tcBorders>
              <w:bottom w:val="single" w:sz="4" w:space="0" w:color="auto"/>
            </w:tcBorders>
            <w:shd w:val="clear" w:color="auto" w:fill="auto"/>
            <w:vAlign w:val="center"/>
          </w:tcPr>
          <w:p w14:paraId="6ED581FD" w14:textId="77777777" w:rsidR="00064423" w:rsidRPr="00B62553" w:rsidRDefault="00064423" w:rsidP="007A4DD5">
            <w:pPr>
              <w:bidi/>
              <w:ind w:left="-8" w:right="-73"/>
              <w:rPr>
                <w:rFonts w:cs="Arial"/>
                <w:color w:val="000000"/>
              </w:rPr>
            </w:pPr>
          </w:p>
        </w:tc>
      </w:tr>
      <w:tr w:rsidR="00064423" w:rsidRPr="00B62553" w14:paraId="4D856679" w14:textId="77777777" w:rsidTr="008E66A6">
        <w:trPr>
          <w:trHeight w:val="107"/>
        </w:trPr>
        <w:tc>
          <w:tcPr>
            <w:tcW w:w="540" w:type="dxa"/>
            <w:tcBorders>
              <w:bottom w:val="single" w:sz="4" w:space="0" w:color="auto"/>
            </w:tcBorders>
            <w:shd w:val="clear" w:color="auto" w:fill="auto"/>
            <w:noWrap/>
            <w:vAlign w:val="center"/>
          </w:tcPr>
          <w:p w14:paraId="6D1218F9" w14:textId="77777777" w:rsidR="00064423" w:rsidRPr="00B62553" w:rsidRDefault="00064423" w:rsidP="007A4DD5">
            <w:pPr>
              <w:bidi/>
              <w:jc w:val="center"/>
              <w:rPr>
                <w:rFonts w:cs="Arial"/>
                <w:color w:val="000000"/>
              </w:rPr>
            </w:pPr>
          </w:p>
        </w:tc>
        <w:tc>
          <w:tcPr>
            <w:tcW w:w="4137" w:type="dxa"/>
            <w:tcBorders>
              <w:bottom w:val="single" w:sz="4" w:space="0" w:color="auto"/>
            </w:tcBorders>
            <w:shd w:val="clear" w:color="auto" w:fill="auto"/>
            <w:vAlign w:val="center"/>
          </w:tcPr>
          <w:p w14:paraId="6A5501B0" w14:textId="77777777" w:rsidR="00064423" w:rsidRPr="00B62553" w:rsidRDefault="00064423" w:rsidP="007A4DD5">
            <w:pPr>
              <w:bidi/>
              <w:rPr>
                <w:rFonts w:cs="Arial"/>
                <w:color w:val="000000"/>
              </w:rPr>
            </w:pPr>
          </w:p>
        </w:tc>
        <w:tc>
          <w:tcPr>
            <w:tcW w:w="4863" w:type="dxa"/>
            <w:gridSpan w:val="6"/>
            <w:tcBorders>
              <w:bottom w:val="single" w:sz="4" w:space="0" w:color="auto"/>
            </w:tcBorders>
            <w:shd w:val="clear" w:color="auto" w:fill="auto"/>
            <w:vAlign w:val="center"/>
          </w:tcPr>
          <w:p w14:paraId="5A2EB93E" w14:textId="77777777" w:rsidR="00064423" w:rsidRPr="00B62553" w:rsidRDefault="00064423" w:rsidP="007A4DD5">
            <w:pPr>
              <w:bidi/>
              <w:ind w:left="-8" w:right="-73"/>
              <w:rPr>
                <w:rFonts w:cs="Arial"/>
                <w:color w:val="000000"/>
              </w:rPr>
            </w:pPr>
          </w:p>
        </w:tc>
      </w:tr>
      <w:tr w:rsidR="00064423" w:rsidRPr="00B62553" w14:paraId="4C6A75E6" w14:textId="77777777" w:rsidTr="008E66A6">
        <w:trPr>
          <w:trHeight w:val="107"/>
        </w:trPr>
        <w:tc>
          <w:tcPr>
            <w:tcW w:w="4677" w:type="dxa"/>
            <w:gridSpan w:val="2"/>
            <w:tcBorders>
              <w:top w:val="single" w:sz="4" w:space="0" w:color="auto"/>
              <w:bottom w:val="nil"/>
            </w:tcBorders>
            <w:shd w:val="clear" w:color="auto" w:fill="auto"/>
            <w:noWrap/>
            <w:vAlign w:val="center"/>
          </w:tcPr>
          <w:p w14:paraId="11B91FD4" w14:textId="784F429D" w:rsidR="00064423" w:rsidRPr="00B62553" w:rsidRDefault="003D1B26" w:rsidP="00F94A8A">
            <w:pPr>
              <w:bidi/>
              <w:rPr>
                <w:rFonts w:cs="Arial"/>
                <w:color w:val="000000"/>
                <w:sz w:val="16"/>
                <w:szCs w:val="16"/>
              </w:rPr>
            </w:pPr>
            <w:r>
              <w:rPr>
                <w:rFonts w:cs="Arial" w:hint="cs"/>
                <w:color w:val="000000"/>
                <w:sz w:val="16"/>
                <w:szCs w:val="16"/>
                <w:rtl/>
              </w:rPr>
              <w:t xml:space="preserve">اسم </w:t>
            </w:r>
            <w:r w:rsidR="00F94A8A">
              <w:rPr>
                <w:rFonts w:cs="Arial" w:hint="cs"/>
                <w:color w:val="000000"/>
                <w:sz w:val="16"/>
                <w:szCs w:val="16"/>
                <w:rtl/>
              </w:rPr>
              <w:t>المحرر</w:t>
            </w:r>
            <w:r w:rsidR="00F15673">
              <w:rPr>
                <w:rFonts w:cs="Arial" w:hint="cs"/>
                <w:color w:val="000000"/>
                <w:sz w:val="16"/>
                <w:szCs w:val="16"/>
                <w:rtl/>
              </w:rPr>
              <w:t>/ التوقيع والتاريخ:</w:t>
            </w:r>
          </w:p>
        </w:tc>
        <w:tc>
          <w:tcPr>
            <w:tcW w:w="4863" w:type="dxa"/>
            <w:gridSpan w:val="6"/>
            <w:tcBorders>
              <w:top w:val="single" w:sz="4" w:space="0" w:color="auto"/>
              <w:bottom w:val="nil"/>
            </w:tcBorders>
            <w:shd w:val="clear" w:color="auto" w:fill="auto"/>
            <w:vAlign w:val="center"/>
          </w:tcPr>
          <w:p w14:paraId="0606C2C3" w14:textId="1A00E26E" w:rsidR="00064423" w:rsidRPr="00B62553" w:rsidRDefault="00F15673" w:rsidP="00F94A8A">
            <w:pPr>
              <w:bidi/>
              <w:ind w:left="-8" w:right="-73"/>
              <w:rPr>
                <w:rFonts w:cs="Arial"/>
                <w:color w:val="000000"/>
                <w:sz w:val="16"/>
                <w:szCs w:val="16"/>
              </w:rPr>
            </w:pPr>
            <w:r>
              <w:rPr>
                <w:rFonts w:cs="Arial" w:hint="cs"/>
                <w:color w:val="000000"/>
                <w:sz w:val="16"/>
                <w:szCs w:val="16"/>
                <w:rtl/>
              </w:rPr>
              <w:t xml:space="preserve">اسم </w:t>
            </w:r>
            <w:r w:rsidR="00F94A8A">
              <w:rPr>
                <w:rFonts w:cs="Arial" w:hint="cs"/>
                <w:color w:val="000000"/>
                <w:sz w:val="16"/>
                <w:szCs w:val="16"/>
                <w:rtl/>
              </w:rPr>
              <w:t>المراجع</w:t>
            </w:r>
            <w:r>
              <w:rPr>
                <w:rFonts w:cs="Arial" w:hint="cs"/>
                <w:color w:val="000000"/>
                <w:sz w:val="16"/>
                <w:szCs w:val="16"/>
                <w:rtl/>
              </w:rPr>
              <w:t>/ التوقيع والتاريخ:</w:t>
            </w:r>
          </w:p>
        </w:tc>
      </w:tr>
      <w:tr w:rsidR="00064423" w:rsidRPr="00B62553" w14:paraId="42F4AD5C" w14:textId="77777777" w:rsidTr="008E66A6">
        <w:trPr>
          <w:trHeight w:val="517"/>
        </w:trPr>
        <w:tc>
          <w:tcPr>
            <w:tcW w:w="4677" w:type="dxa"/>
            <w:gridSpan w:val="2"/>
            <w:tcBorders>
              <w:top w:val="nil"/>
            </w:tcBorders>
            <w:shd w:val="clear" w:color="auto" w:fill="auto"/>
            <w:noWrap/>
            <w:vAlign w:val="center"/>
          </w:tcPr>
          <w:p w14:paraId="2B39E833" w14:textId="77777777" w:rsidR="00064423" w:rsidRPr="00B62553" w:rsidRDefault="00064423" w:rsidP="007A4DD5">
            <w:pPr>
              <w:bidi/>
              <w:rPr>
                <w:rFonts w:cs="Arial"/>
                <w:color w:val="000000"/>
              </w:rPr>
            </w:pPr>
          </w:p>
        </w:tc>
        <w:tc>
          <w:tcPr>
            <w:tcW w:w="4863" w:type="dxa"/>
            <w:gridSpan w:val="6"/>
            <w:tcBorders>
              <w:top w:val="nil"/>
            </w:tcBorders>
            <w:shd w:val="clear" w:color="auto" w:fill="auto"/>
            <w:vAlign w:val="center"/>
          </w:tcPr>
          <w:p w14:paraId="678DB8BA" w14:textId="77777777" w:rsidR="00064423" w:rsidRPr="00B62553" w:rsidRDefault="00064423" w:rsidP="007A4DD5">
            <w:pPr>
              <w:bidi/>
              <w:ind w:left="-8" w:right="-73"/>
              <w:rPr>
                <w:rFonts w:cs="Arial"/>
                <w:color w:val="000000"/>
              </w:rPr>
            </w:pPr>
          </w:p>
        </w:tc>
      </w:tr>
    </w:tbl>
    <w:p w14:paraId="706CE88E" w14:textId="2D4D1AD5" w:rsidR="00024235" w:rsidRPr="00D20528" w:rsidRDefault="002061E3" w:rsidP="00D20528">
      <w:pPr>
        <w:keepNext/>
        <w:tabs>
          <w:tab w:val="left" w:pos="936"/>
          <w:tab w:val="left" w:pos="6225"/>
        </w:tabs>
        <w:bidi/>
        <w:spacing w:after="240"/>
        <w:ind w:left="578"/>
        <w:jc w:val="left"/>
        <w:outlineLvl w:val="1"/>
        <w:rPr>
          <w:rFonts w:asciiTheme="minorHAnsi" w:hAnsiTheme="minorHAnsi" w:cs="Arial"/>
          <w:b/>
          <w:sz w:val="24"/>
        </w:rPr>
      </w:pPr>
      <w:r>
        <w:rPr>
          <w:rFonts w:ascii="Arial Bold" w:hAnsi="Arial Bold" w:cs="Arial"/>
          <w:b/>
          <w:sz w:val="24"/>
        </w:rPr>
        <w:tab/>
      </w:r>
      <w:r>
        <w:rPr>
          <w:rFonts w:ascii="Arial Bold" w:hAnsi="Arial Bold" w:cs="Arial"/>
          <w:b/>
          <w:sz w:val="24"/>
        </w:rPr>
        <w:tab/>
      </w:r>
    </w:p>
    <w:sectPr w:rsidR="00024235" w:rsidRPr="00D20528"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7372" w14:textId="77777777" w:rsidR="00597B50" w:rsidRDefault="00597B50">
      <w:r>
        <w:separator/>
      </w:r>
    </w:p>
    <w:p w14:paraId="7F66A5FD" w14:textId="77777777" w:rsidR="00597B50" w:rsidRDefault="00597B50"/>
  </w:endnote>
  <w:endnote w:type="continuationSeparator" w:id="0">
    <w:p w14:paraId="77D6E0B5" w14:textId="77777777" w:rsidR="00597B50" w:rsidRDefault="00597B50">
      <w:r>
        <w:continuationSeparator/>
      </w:r>
    </w:p>
    <w:p w14:paraId="097776BE" w14:textId="77777777" w:rsidR="00597B50" w:rsidRDefault="00597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C1F0" w14:textId="6AC8B280" w:rsidR="00D20528" w:rsidRPr="006C1ABD" w:rsidRDefault="00D20528" w:rsidP="00D2052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1C1C7BC4" wp14:editId="0BC4DD1B">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E3748" id="Straight Connector 4"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3642416ED1DE4C86B7A5087E512E741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6E0A1A778B9B46578530D39381967D2C"/>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C3CF2CC6C6E5407192D78C09FE63190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971EEC7" w14:textId="77777777" w:rsidR="00D20528" w:rsidRPr="006C1ABD" w:rsidRDefault="00D20528" w:rsidP="00D2052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15B1646" w14:textId="580F9A63" w:rsidR="002C597D" w:rsidRPr="00D20528" w:rsidRDefault="00D20528" w:rsidP="00D20528">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C597D" w14:paraId="5292B938" w14:textId="77777777" w:rsidTr="00AD22DC">
      <w:trPr>
        <w:jc w:val="center"/>
      </w:trPr>
      <w:tc>
        <w:tcPr>
          <w:tcW w:w="3115" w:type="dxa"/>
        </w:tcPr>
        <w:p w14:paraId="1EF76CD0" w14:textId="6462BF1F" w:rsidR="002C597D" w:rsidRDefault="00597B50"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D20528">
                <w:rPr>
                  <w:sz w:val="16"/>
                  <w:szCs w:val="16"/>
                  <w:lang w:val="en-AU"/>
                </w:rPr>
                <w:t xml:space="preserve">EPM-KT0-TP-000057-AR </w:t>
              </w:r>
            </w:sdtContent>
          </w:sdt>
          <w:r w:rsidR="002C597D">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064423">
                <w:rPr>
                  <w:sz w:val="16"/>
                  <w:szCs w:val="16"/>
                  <w:lang w:val="en-AU"/>
                </w:rPr>
                <w:t>000</w:t>
              </w:r>
            </w:sdtContent>
          </w:sdt>
        </w:p>
      </w:tc>
      <w:tc>
        <w:tcPr>
          <w:tcW w:w="3115" w:type="dxa"/>
        </w:tcPr>
        <w:p w14:paraId="15163186" w14:textId="77777777" w:rsidR="002C597D" w:rsidRDefault="002C597D"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0F769083" w14:textId="77777777" w:rsidR="002C597D" w:rsidRDefault="002C597D"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3</w:t>
          </w:r>
          <w:r w:rsidRPr="00E662DA">
            <w:rPr>
              <w:sz w:val="16"/>
              <w:szCs w:val="16"/>
            </w:rPr>
            <w:fldChar w:fldCharType="end"/>
          </w:r>
        </w:p>
      </w:tc>
    </w:tr>
    <w:tr w:rsidR="002C597D" w14:paraId="4B81F8CF" w14:textId="77777777" w:rsidTr="00AD22DC">
      <w:trPr>
        <w:jc w:val="center"/>
      </w:trPr>
      <w:tc>
        <w:tcPr>
          <w:tcW w:w="9345" w:type="dxa"/>
          <w:gridSpan w:val="3"/>
        </w:tcPr>
        <w:p w14:paraId="61D88C0F" w14:textId="77777777" w:rsidR="002C597D" w:rsidRPr="00583BAF" w:rsidRDefault="002C597D"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2C597D" w14:paraId="16598F94" w14:textId="77777777" w:rsidTr="00AD22DC">
      <w:trPr>
        <w:trHeight w:val="258"/>
        <w:jc w:val="center"/>
      </w:trPr>
      <w:tc>
        <w:tcPr>
          <w:tcW w:w="9345" w:type="dxa"/>
          <w:gridSpan w:val="3"/>
        </w:tcPr>
        <w:p w14:paraId="5433037A" w14:textId="77777777" w:rsidR="002C597D" w:rsidRDefault="002C597D" w:rsidP="00B76886">
          <w:pPr>
            <w:rPr>
              <w:rFonts w:ascii="Calibri" w:hAnsi="Calibri" w:cs="Calibri"/>
              <w:sz w:val="12"/>
              <w:szCs w:val="12"/>
              <w:lang w:val="en-GB"/>
            </w:rPr>
          </w:pPr>
        </w:p>
        <w:p w14:paraId="441936D6" w14:textId="5E1199C6" w:rsidR="002C597D" w:rsidRPr="00971B7A" w:rsidRDefault="00597B50"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CC33CB">
                <w:rPr>
                  <w:rFonts w:cs="Arial"/>
                  <w:sz w:val="12"/>
                  <w:szCs w:val="12"/>
                  <w:lang w:val="en-GB"/>
                </w:rPr>
                <w:t>F</w:t>
              </w:r>
            </w:sdtContent>
          </w:sdt>
          <w:r w:rsidR="002C597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04E5E075" w14:textId="77777777" w:rsidR="002C597D" w:rsidRPr="00583BAF" w:rsidRDefault="002C597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7243" w14:textId="77777777" w:rsidR="00597B50" w:rsidRDefault="00597B50">
      <w:r>
        <w:separator/>
      </w:r>
    </w:p>
    <w:p w14:paraId="65E57909" w14:textId="77777777" w:rsidR="00597B50" w:rsidRDefault="00597B50"/>
  </w:footnote>
  <w:footnote w:type="continuationSeparator" w:id="0">
    <w:p w14:paraId="41405E52" w14:textId="77777777" w:rsidR="00597B50" w:rsidRDefault="00597B50">
      <w:r>
        <w:continuationSeparator/>
      </w:r>
    </w:p>
    <w:p w14:paraId="5D6F505F" w14:textId="77777777" w:rsidR="00597B50" w:rsidRDefault="00597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582" w14:textId="4A4B6640" w:rsidR="002C597D" w:rsidRPr="0014355E" w:rsidRDefault="00ED4D57" w:rsidP="00F94A8A">
    <w:pPr>
      <w:pStyle w:val="Header"/>
      <w:bidi/>
      <w:ind w:right="1435"/>
      <w:jc w:val="center"/>
      <w:rPr>
        <w:bCs/>
        <w:sz w:val="24"/>
        <w:szCs w:val="24"/>
      </w:rPr>
    </w:pPr>
    <w:bookmarkStart w:id="0" w:name="_Toc504374444"/>
    <w:r>
      <w:rPr>
        <w:noProof/>
      </w:rPr>
      <w:drawing>
        <wp:anchor distT="0" distB="0" distL="114300" distR="114300" simplePos="0" relativeHeight="251658240" behindDoc="1" locked="0" layoutInCell="1" allowOverlap="1" wp14:anchorId="0D1D8210" wp14:editId="7845C314">
          <wp:simplePos x="0" y="0"/>
          <wp:positionH relativeFrom="column">
            <wp:posOffset>-756285</wp:posOffset>
          </wp:positionH>
          <wp:positionV relativeFrom="paragraph">
            <wp:posOffset>-321310</wp:posOffset>
          </wp:positionV>
          <wp:extent cx="1314450" cy="603250"/>
          <wp:effectExtent l="0" t="0" r="0" b="0"/>
          <wp:wrapTight wrapText="bothSides">
            <wp:wrapPolygon edited="0">
              <wp:start x="4383" y="0"/>
              <wp:lineTo x="1252" y="1364"/>
              <wp:lineTo x="313" y="10232"/>
              <wp:lineTo x="1565" y="12278"/>
              <wp:lineTo x="1565" y="15688"/>
              <wp:lineTo x="8452" y="18417"/>
              <wp:lineTo x="20661" y="18417"/>
              <wp:lineTo x="20661" y="5457"/>
              <wp:lineTo x="5948" y="0"/>
              <wp:lineTo x="4383" y="0"/>
            </wp:wrapPolygon>
          </wp:wrapTight>
          <wp:docPr id="1" name="Picture 8">
            <a:extLst xmlns:a="http://schemas.openxmlformats.org/drawingml/2006/main">
              <a:ext uri="{FF2B5EF4-FFF2-40B4-BE49-F238E27FC236}">
                <a16:creationId xmlns:a16="http://schemas.microsoft.com/office/drawing/2014/main" id="{49A23798-439C-D84A-8688-2115BB8051AF}"/>
              </a:ext>
            </a:extLst>
          </wp:docPr>
          <wp:cNvGraphicFramePr/>
          <a:graphic xmlns:a="http://schemas.openxmlformats.org/drawingml/2006/main">
            <a:graphicData uri="http://schemas.openxmlformats.org/drawingml/2006/picture">
              <pic:pic xmlns:pic="http://schemas.openxmlformats.org/drawingml/2006/picture">
                <pic:nvPicPr>
                  <pic:cNvPr id="1" name="Picture 8">
                    <a:extLst>
                      <a:ext uri="{FF2B5EF4-FFF2-40B4-BE49-F238E27FC236}">
                        <a16:creationId xmlns:a16="http://schemas.microsoft.com/office/drawing/2014/main" id="{49A23798-439C-D84A-8688-2115BB8051AF}"/>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603250"/>
                  </a:xfrm>
                  <a:prstGeom prst="rect">
                    <a:avLst/>
                  </a:prstGeom>
                </pic:spPr>
              </pic:pic>
            </a:graphicData>
          </a:graphic>
          <wp14:sizeRelH relativeFrom="margin">
            <wp14:pctWidth>0</wp14:pctWidth>
          </wp14:sizeRelH>
          <wp14:sizeRelV relativeFrom="margin">
            <wp14:pctHeight>0</wp14:pctHeight>
          </wp14:sizeRelV>
        </wp:anchor>
      </w:drawing>
    </w:r>
    <w:r w:rsidR="002061E3" w:rsidRPr="0014355E">
      <w:rPr>
        <w:rFonts w:ascii="Arial Bold" w:hAnsi="Arial Bold" w:cs="Arial"/>
        <w:bCs/>
        <w:sz w:val="24"/>
        <w:szCs w:val="24"/>
      </w:rPr>
      <w:t xml:space="preserve"> </w:t>
    </w:r>
    <w:bookmarkEnd w:id="0"/>
    <w:r w:rsidR="0014355E" w:rsidRPr="0014355E">
      <w:rPr>
        <w:rFonts w:ascii="Arial Bold" w:hAnsi="Arial Bold" w:cs="Arial"/>
        <w:bCs/>
        <w:sz w:val="24"/>
        <w:szCs w:val="24"/>
        <w:rtl/>
      </w:rPr>
      <w:t xml:space="preserve">قائمة </w:t>
    </w:r>
    <w:r w:rsidR="00F94A8A">
      <w:rPr>
        <w:rFonts w:ascii="Arial Bold" w:hAnsi="Arial Bold" w:cs="Arial" w:hint="cs"/>
        <w:bCs/>
        <w:sz w:val="24"/>
        <w:szCs w:val="24"/>
        <w:rtl/>
      </w:rPr>
      <w:t>مراجعة</w:t>
    </w:r>
    <w:r w:rsidR="0014355E" w:rsidRPr="0014355E">
      <w:rPr>
        <w:rFonts w:ascii="Arial Bold" w:hAnsi="Arial Bold" w:cs="Arial"/>
        <w:bCs/>
        <w:sz w:val="24"/>
        <w:szCs w:val="24"/>
        <w:rtl/>
      </w:rPr>
      <w:t xml:space="preserve"> </w:t>
    </w:r>
    <w:r w:rsidR="0014355E" w:rsidRPr="0014355E">
      <w:rPr>
        <w:rFonts w:ascii="Arial Bold" w:hAnsi="Arial Bold" w:cs="Arial" w:hint="cs"/>
        <w:bCs/>
        <w:sz w:val="24"/>
        <w:szCs w:val="24"/>
        <w:rtl/>
      </w:rPr>
      <w:t>-</w:t>
    </w:r>
    <w:r w:rsidR="007A4DD5">
      <w:rPr>
        <w:rFonts w:ascii="Arial Bold" w:hAnsi="Arial Bold" w:cs="Arial" w:hint="cs"/>
        <w:bCs/>
        <w:sz w:val="24"/>
        <w:szCs w:val="24"/>
        <w:rtl/>
        <w:lang w:bidi="ar-EG"/>
      </w:rPr>
      <w:t xml:space="preserve"> </w:t>
    </w:r>
    <w:r w:rsidR="0014355E" w:rsidRPr="0014355E">
      <w:rPr>
        <w:rFonts w:ascii="Arial Bold" w:hAnsi="Arial Bold" w:cs="Arial" w:hint="cs"/>
        <w:bCs/>
        <w:sz w:val="24"/>
        <w:szCs w:val="24"/>
        <w:rtl/>
      </w:rPr>
      <w:t>ما</w:t>
    </w:r>
    <w:r w:rsidR="0014355E" w:rsidRPr="0014355E">
      <w:rPr>
        <w:rFonts w:ascii="Arial Bold" w:hAnsi="Arial Bold" w:cs="Arial"/>
        <w:bCs/>
        <w:sz w:val="24"/>
        <w:szCs w:val="24"/>
        <w:rtl/>
      </w:rPr>
      <w:t xml:space="preserve"> قبل تشغيل أجهزة نقل الصوت عبر</w:t>
    </w:r>
    <w:r w:rsidR="001375BD">
      <w:rPr>
        <w:rFonts w:ascii="Arial Bold" w:hAnsi="Arial Bold" w:cs="Arial" w:hint="cs"/>
        <w:bCs/>
        <w:sz w:val="24"/>
        <w:szCs w:val="24"/>
        <w:rtl/>
        <w:lang w:bidi="ar-EG"/>
      </w:rPr>
      <w:t xml:space="preserve"> </w:t>
    </w:r>
    <w:r w:rsidR="0014355E" w:rsidRPr="0014355E">
      <w:rPr>
        <w:rFonts w:ascii="Arial Bold" w:hAnsi="Arial Bold" w:cs="Arial"/>
        <w:bCs/>
        <w:sz w:val="24"/>
        <w:szCs w:val="24"/>
        <w:rtl/>
      </w:rPr>
      <w:t>الإنترنت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EA2" w14:textId="77777777" w:rsidR="002C597D" w:rsidRDefault="002C597D">
    <w:pPr>
      <w:pStyle w:val="Header"/>
    </w:pPr>
  </w:p>
  <w:p w14:paraId="5F8943C4" w14:textId="77777777" w:rsidR="002C597D" w:rsidRDefault="002C597D"/>
  <w:p w14:paraId="2FF9AB05" w14:textId="77777777" w:rsidR="002C597D" w:rsidRDefault="002C597D"/>
  <w:p w14:paraId="1822991D" w14:textId="77777777" w:rsidR="002C597D" w:rsidRDefault="002C5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2C7"/>
    <w:multiLevelType w:val="hybridMultilevel"/>
    <w:tmpl w:val="1CE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66B64"/>
    <w:multiLevelType w:val="hybridMultilevel"/>
    <w:tmpl w:val="3A0C552A"/>
    <w:lvl w:ilvl="0" w:tplc="8EA828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4423"/>
    <w:rsid w:val="000655A3"/>
    <w:rsid w:val="00065726"/>
    <w:rsid w:val="0006697D"/>
    <w:rsid w:val="00067054"/>
    <w:rsid w:val="00070831"/>
    <w:rsid w:val="00072034"/>
    <w:rsid w:val="00072640"/>
    <w:rsid w:val="00072A29"/>
    <w:rsid w:val="00073C12"/>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955"/>
    <w:rsid w:val="00094D54"/>
    <w:rsid w:val="00095870"/>
    <w:rsid w:val="0009608E"/>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D75C5"/>
    <w:rsid w:val="000E3163"/>
    <w:rsid w:val="000E3E4E"/>
    <w:rsid w:val="000E6468"/>
    <w:rsid w:val="000E7BCD"/>
    <w:rsid w:val="000F0A74"/>
    <w:rsid w:val="000F1028"/>
    <w:rsid w:val="000F2FC3"/>
    <w:rsid w:val="000F31B1"/>
    <w:rsid w:val="000F6278"/>
    <w:rsid w:val="000F7DCF"/>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65B"/>
    <w:rsid w:val="00124F2E"/>
    <w:rsid w:val="001269A0"/>
    <w:rsid w:val="00131B29"/>
    <w:rsid w:val="00131BAA"/>
    <w:rsid w:val="00131D8A"/>
    <w:rsid w:val="00132D7B"/>
    <w:rsid w:val="00132F66"/>
    <w:rsid w:val="00133DA4"/>
    <w:rsid w:val="001375BD"/>
    <w:rsid w:val="00137ABE"/>
    <w:rsid w:val="00142314"/>
    <w:rsid w:val="001428BA"/>
    <w:rsid w:val="00143272"/>
    <w:rsid w:val="0014355E"/>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1DD8"/>
    <w:rsid w:val="00174132"/>
    <w:rsid w:val="00174D23"/>
    <w:rsid w:val="001776F2"/>
    <w:rsid w:val="00177C49"/>
    <w:rsid w:val="00180543"/>
    <w:rsid w:val="00182402"/>
    <w:rsid w:val="00182A07"/>
    <w:rsid w:val="0018317E"/>
    <w:rsid w:val="0018491B"/>
    <w:rsid w:val="00185C86"/>
    <w:rsid w:val="00186125"/>
    <w:rsid w:val="00187982"/>
    <w:rsid w:val="00190185"/>
    <w:rsid w:val="00190CCD"/>
    <w:rsid w:val="00190D58"/>
    <w:rsid w:val="00191ED3"/>
    <w:rsid w:val="001920C0"/>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1723"/>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61E3"/>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4413"/>
    <w:rsid w:val="0024527D"/>
    <w:rsid w:val="00245C77"/>
    <w:rsid w:val="00246DC4"/>
    <w:rsid w:val="00250B75"/>
    <w:rsid w:val="00250F6B"/>
    <w:rsid w:val="00251BED"/>
    <w:rsid w:val="00252266"/>
    <w:rsid w:val="0025406B"/>
    <w:rsid w:val="0025450A"/>
    <w:rsid w:val="00255502"/>
    <w:rsid w:val="00256F0C"/>
    <w:rsid w:val="00257A9F"/>
    <w:rsid w:val="00260F7A"/>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055C"/>
    <w:rsid w:val="002B224C"/>
    <w:rsid w:val="002B36FA"/>
    <w:rsid w:val="002B3DB8"/>
    <w:rsid w:val="002B507C"/>
    <w:rsid w:val="002B61CE"/>
    <w:rsid w:val="002B6649"/>
    <w:rsid w:val="002C0246"/>
    <w:rsid w:val="002C07B7"/>
    <w:rsid w:val="002C1270"/>
    <w:rsid w:val="002C145E"/>
    <w:rsid w:val="002C1E1D"/>
    <w:rsid w:val="002C2D93"/>
    <w:rsid w:val="002C31FA"/>
    <w:rsid w:val="002C3835"/>
    <w:rsid w:val="002C597D"/>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3F9A"/>
    <w:rsid w:val="002F4D4E"/>
    <w:rsid w:val="002F5108"/>
    <w:rsid w:val="002F586F"/>
    <w:rsid w:val="002F5B82"/>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2FBE"/>
    <w:rsid w:val="00343880"/>
    <w:rsid w:val="00343E81"/>
    <w:rsid w:val="00344FBF"/>
    <w:rsid w:val="00345D24"/>
    <w:rsid w:val="00346144"/>
    <w:rsid w:val="00346730"/>
    <w:rsid w:val="00347188"/>
    <w:rsid w:val="0035261F"/>
    <w:rsid w:val="003538E9"/>
    <w:rsid w:val="00353DCC"/>
    <w:rsid w:val="00354DC9"/>
    <w:rsid w:val="00355240"/>
    <w:rsid w:val="0035547A"/>
    <w:rsid w:val="00355E92"/>
    <w:rsid w:val="00356C4D"/>
    <w:rsid w:val="00356DB7"/>
    <w:rsid w:val="003601A6"/>
    <w:rsid w:val="003614F1"/>
    <w:rsid w:val="003633B5"/>
    <w:rsid w:val="003637B4"/>
    <w:rsid w:val="0036385B"/>
    <w:rsid w:val="00363D7F"/>
    <w:rsid w:val="003654A4"/>
    <w:rsid w:val="00370AA5"/>
    <w:rsid w:val="00371BDC"/>
    <w:rsid w:val="00372FBA"/>
    <w:rsid w:val="003755DF"/>
    <w:rsid w:val="00375B6F"/>
    <w:rsid w:val="00376614"/>
    <w:rsid w:val="0038076E"/>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02F"/>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5D9B"/>
    <w:rsid w:val="003C7F73"/>
    <w:rsid w:val="003D0164"/>
    <w:rsid w:val="003D1B26"/>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4966"/>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67F5"/>
    <w:rsid w:val="00467352"/>
    <w:rsid w:val="00471596"/>
    <w:rsid w:val="004716D9"/>
    <w:rsid w:val="00473DA6"/>
    <w:rsid w:val="00473FF8"/>
    <w:rsid w:val="004740FD"/>
    <w:rsid w:val="004758DB"/>
    <w:rsid w:val="00475B38"/>
    <w:rsid w:val="00475EF0"/>
    <w:rsid w:val="00476C2C"/>
    <w:rsid w:val="00477A36"/>
    <w:rsid w:val="004824C3"/>
    <w:rsid w:val="004824D1"/>
    <w:rsid w:val="00483768"/>
    <w:rsid w:val="00484828"/>
    <w:rsid w:val="004854D3"/>
    <w:rsid w:val="0048644F"/>
    <w:rsid w:val="00487475"/>
    <w:rsid w:val="004904D2"/>
    <w:rsid w:val="00491CAA"/>
    <w:rsid w:val="00492642"/>
    <w:rsid w:val="0049398F"/>
    <w:rsid w:val="004949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19A7"/>
    <w:rsid w:val="004C401F"/>
    <w:rsid w:val="004C4D38"/>
    <w:rsid w:val="004C59F2"/>
    <w:rsid w:val="004C6DA7"/>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6955"/>
    <w:rsid w:val="005079B3"/>
    <w:rsid w:val="00507E33"/>
    <w:rsid w:val="00510D40"/>
    <w:rsid w:val="00514177"/>
    <w:rsid w:val="00516E59"/>
    <w:rsid w:val="00517166"/>
    <w:rsid w:val="005224F5"/>
    <w:rsid w:val="005225F2"/>
    <w:rsid w:val="00522EA1"/>
    <w:rsid w:val="0052304B"/>
    <w:rsid w:val="00525EA5"/>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4CBB"/>
    <w:rsid w:val="0054534F"/>
    <w:rsid w:val="00545A50"/>
    <w:rsid w:val="005465E9"/>
    <w:rsid w:val="00546E0A"/>
    <w:rsid w:val="00547074"/>
    <w:rsid w:val="0054762F"/>
    <w:rsid w:val="00547DDC"/>
    <w:rsid w:val="00550605"/>
    <w:rsid w:val="00551F20"/>
    <w:rsid w:val="005522B7"/>
    <w:rsid w:val="00555842"/>
    <w:rsid w:val="005560DC"/>
    <w:rsid w:val="00556AE9"/>
    <w:rsid w:val="0056196D"/>
    <w:rsid w:val="00563175"/>
    <w:rsid w:val="005650DC"/>
    <w:rsid w:val="0056510D"/>
    <w:rsid w:val="00572464"/>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97B50"/>
    <w:rsid w:val="005A0E55"/>
    <w:rsid w:val="005A10D1"/>
    <w:rsid w:val="005A160E"/>
    <w:rsid w:val="005A18E9"/>
    <w:rsid w:val="005A28BA"/>
    <w:rsid w:val="005A43AB"/>
    <w:rsid w:val="005A46DC"/>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493"/>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595"/>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5C"/>
    <w:rsid w:val="00634E5B"/>
    <w:rsid w:val="00635188"/>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1D87"/>
    <w:rsid w:val="0065243B"/>
    <w:rsid w:val="0065277E"/>
    <w:rsid w:val="00652C69"/>
    <w:rsid w:val="0065356D"/>
    <w:rsid w:val="0065389A"/>
    <w:rsid w:val="00654364"/>
    <w:rsid w:val="00654495"/>
    <w:rsid w:val="00656532"/>
    <w:rsid w:val="0066031F"/>
    <w:rsid w:val="0066114C"/>
    <w:rsid w:val="00661A1D"/>
    <w:rsid w:val="00664B46"/>
    <w:rsid w:val="00664DBF"/>
    <w:rsid w:val="006676B4"/>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4EDA"/>
    <w:rsid w:val="00685674"/>
    <w:rsid w:val="00690B17"/>
    <w:rsid w:val="00690B1F"/>
    <w:rsid w:val="00692DCC"/>
    <w:rsid w:val="00693C58"/>
    <w:rsid w:val="006955E1"/>
    <w:rsid w:val="00697462"/>
    <w:rsid w:val="006A15C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780"/>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3190"/>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4DD5"/>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4B1"/>
    <w:rsid w:val="007E250F"/>
    <w:rsid w:val="007E3C04"/>
    <w:rsid w:val="007E3C29"/>
    <w:rsid w:val="007E65B1"/>
    <w:rsid w:val="007E6962"/>
    <w:rsid w:val="007E6B88"/>
    <w:rsid w:val="007E7B31"/>
    <w:rsid w:val="007E7B32"/>
    <w:rsid w:val="007F11A8"/>
    <w:rsid w:val="007F20C8"/>
    <w:rsid w:val="007F2679"/>
    <w:rsid w:val="007F660B"/>
    <w:rsid w:val="007F7347"/>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17D2E"/>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1F18"/>
    <w:rsid w:val="008765CB"/>
    <w:rsid w:val="00877E52"/>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4E7B"/>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6A6"/>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2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3A0F"/>
    <w:rsid w:val="009F4B8B"/>
    <w:rsid w:val="009F4EBD"/>
    <w:rsid w:val="009F6AEC"/>
    <w:rsid w:val="009F6E23"/>
    <w:rsid w:val="009F759E"/>
    <w:rsid w:val="009F7901"/>
    <w:rsid w:val="009F7ACA"/>
    <w:rsid w:val="00A0090C"/>
    <w:rsid w:val="00A01BA9"/>
    <w:rsid w:val="00A02EF7"/>
    <w:rsid w:val="00A039FC"/>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77D"/>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1F5"/>
    <w:rsid w:val="00AA579D"/>
    <w:rsid w:val="00AA610D"/>
    <w:rsid w:val="00AA611A"/>
    <w:rsid w:val="00AA7A3F"/>
    <w:rsid w:val="00AB00ED"/>
    <w:rsid w:val="00AB0568"/>
    <w:rsid w:val="00AB084F"/>
    <w:rsid w:val="00AB0880"/>
    <w:rsid w:val="00AB0A87"/>
    <w:rsid w:val="00AB2604"/>
    <w:rsid w:val="00AB2713"/>
    <w:rsid w:val="00AB2B2D"/>
    <w:rsid w:val="00AB3727"/>
    <w:rsid w:val="00AB3DE7"/>
    <w:rsid w:val="00AB53A8"/>
    <w:rsid w:val="00AB70C1"/>
    <w:rsid w:val="00AB7807"/>
    <w:rsid w:val="00AB7F91"/>
    <w:rsid w:val="00AC0246"/>
    <w:rsid w:val="00AC13D4"/>
    <w:rsid w:val="00AC1AAB"/>
    <w:rsid w:val="00AC1B9D"/>
    <w:rsid w:val="00AC3107"/>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2EEE"/>
    <w:rsid w:val="00AF4A53"/>
    <w:rsid w:val="00AF53D8"/>
    <w:rsid w:val="00AF714C"/>
    <w:rsid w:val="00B00850"/>
    <w:rsid w:val="00B0266B"/>
    <w:rsid w:val="00B02BF2"/>
    <w:rsid w:val="00B1110B"/>
    <w:rsid w:val="00B112FB"/>
    <w:rsid w:val="00B136A8"/>
    <w:rsid w:val="00B14F32"/>
    <w:rsid w:val="00B14F9E"/>
    <w:rsid w:val="00B169F7"/>
    <w:rsid w:val="00B16ACE"/>
    <w:rsid w:val="00B16D7A"/>
    <w:rsid w:val="00B17046"/>
    <w:rsid w:val="00B20537"/>
    <w:rsid w:val="00B2115C"/>
    <w:rsid w:val="00B2164F"/>
    <w:rsid w:val="00B251C9"/>
    <w:rsid w:val="00B25C38"/>
    <w:rsid w:val="00B26B43"/>
    <w:rsid w:val="00B27A01"/>
    <w:rsid w:val="00B31398"/>
    <w:rsid w:val="00B3160C"/>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55E7"/>
    <w:rsid w:val="00B855EB"/>
    <w:rsid w:val="00B9066D"/>
    <w:rsid w:val="00B90EF9"/>
    <w:rsid w:val="00B9134B"/>
    <w:rsid w:val="00B97F84"/>
    <w:rsid w:val="00BA00F6"/>
    <w:rsid w:val="00BA0A99"/>
    <w:rsid w:val="00BA0D8F"/>
    <w:rsid w:val="00BA0DB6"/>
    <w:rsid w:val="00BA0F2A"/>
    <w:rsid w:val="00BA1BCB"/>
    <w:rsid w:val="00BA561A"/>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61E1"/>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4CA"/>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6807"/>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33CB"/>
    <w:rsid w:val="00CC438E"/>
    <w:rsid w:val="00CC76C5"/>
    <w:rsid w:val="00CD016A"/>
    <w:rsid w:val="00CD0BB4"/>
    <w:rsid w:val="00CD1283"/>
    <w:rsid w:val="00CD1426"/>
    <w:rsid w:val="00CD2012"/>
    <w:rsid w:val="00CD29CD"/>
    <w:rsid w:val="00CD33BA"/>
    <w:rsid w:val="00CD38ED"/>
    <w:rsid w:val="00CD3E3B"/>
    <w:rsid w:val="00CD5023"/>
    <w:rsid w:val="00CD62F8"/>
    <w:rsid w:val="00CE1213"/>
    <w:rsid w:val="00CE1A6F"/>
    <w:rsid w:val="00CE1D2D"/>
    <w:rsid w:val="00CE40F7"/>
    <w:rsid w:val="00CF0541"/>
    <w:rsid w:val="00CF313A"/>
    <w:rsid w:val="00CF3896"/>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0528"/>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4936"/>
    <w:rsid w:val="00D561AC"/>
    <w:rsid w:val="00D5660E"/>
    <w:rsid w:val="00D572C1"/>
    <w:rsid w:val="00D57A63"/>
    <w:rsid w:val="00D57F8D"/>
    <w:rsid w:val="00D60A5F"/>
    <w:rsid w:val="00D6129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2E08"/>
    <w:rsid w:val="00D83F81"/>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90F"/>
    <w:rsid w:val="00DA7A8A"/>
    <w:rsid w:val="00DA7B09"/>
    <w:rsid w:val="00DB0D9B"/>
    <w:rsid w:val="00DB1078"/>
    <w:rsid w:val="00DB2023"/>
    <w:rsid w:val="00DB216F"/>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B14"/>
    <w:rsid w:val="00E25F39"/>
    <w:rsid w:val="00E26997"/>
    <w:rsid w:val="00E32D3B"/>
    <w:rsid w:val="00E335F1"/>
    <w:rsid w:val="00E33DF1"/>
    <w:rsid w:val="00E37154"/>
    <w:rsid w:val="00E40EA9"/>
    <w:rsid w:val="00E42657"/>
    <w:rsid w:val="00E43C88"/>
    <w:rsid w:val="00E446AE"/>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2B26"/>
    <w:rsid w:val="00E756F6"/>
    <w:rsid w:val="00E7627D"/>
    <w:rsid w:val="00E76928"/>
    <w:rsid w:val="00E77F0E"/>
    <w:rsid w:val="00E800EA"/>
    <w:rsid w:val="00E81D01"/>
    <w:rsid w:val="00E8353E"/>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2AA1"/>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4D57"/>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56B7"/>
    <w:rsid w:val="00F06A87"/>
    <w:rsid w:val="00F06BF9"/>
    <w:rsid w:val="00F06F50"/>
    <w:rsid w:val="00F11B2E"/>
    <w:rsid w:val="00F11B90"/>
    <w:rsid w:val="00F12FFB"/>
    <w:rsid w:val="00F13418"/>
    <w:rsid w:val="00F142AE"/>
    <w:rsid w:val="00F1430C"/>
    <w:rsid w:val="00F15673"/>
    <w:rsid w:val="00F20AD7"/>
    <w:rsid w:val="00F20EA1"/>
    <w:rsid w:val="00F20F44"/>
    <w:rsid w:val="00F2115A"/>
    <w:rsid w:val="00F21549"/>
    <w:rsid w:val="00F2462D"/>
    <w:rsid w:val="00F246F9"/>
    <w:rsid w:val="00F248F4"/>
    <w:rsid w:val="00F252EB"/>
    <w:rsid w:val="00F25B80"/>
    <w:rsid w:val="00F26809"/>
    <w:rsid w:val="00F26994"/>
    <w:rsid w:val="00F26B35"/>
    <w:rsid w:val="00F26CD2"/>
    <w:rsid w:val="00F338F6"/>
    <w:rsid w:val="00F349B4"/>
    <w:rsid w:val="00F368C9"/>
    <w:rsid w:val="00F369F7"/>
    <w:rsid w:val="00F40BEC"/>
    <w:rsid w:val="00F411B3"/>
    <w:rsid w:val="00F42219"/>
    <w:rsid w:val="00F4245A"/>
    <w:rsid w:val="00F428CA"/>
    <w:rsid w:val="00F441BA"/>
    <w:rsid w:val="00F448F8"/>
    <w:rsid w:val="00F44F72"/>
    <w:rsid w:val="00F45CF3"/>
    <w:rsid w:val="00F46105"/>
    <w:rsid w:val="00F474D0"/>
    <w:rsid w:val="00F54EDD"/>
    <w:rsid w:val="00F55BF3"/>
    <w:rsid w:val="00F55E4D"/>
    <w:rsid w:val="00F55F27"/>
    <w:rsid w:val="00F56802"/>
    <w:rsid w:val="00F5694E"/>
    <w:rsid w:val="00F57D21"/>
    <w:rsid w:val="00F62333"/>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4A8A"/>
    <w:rsid w:val="00F9594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890D8"/>
  <w15:docId w15:val="{AE1EC1B7-FF1E-43F2-B602-89CA8D9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506955"/>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2416ED1DE4C86B7A5087E512E741F"/>
        <w:category>
          <w:name w:val="General"/>
          <w:gallery w:val="placeholder"/>
        </w:category>
        <w:types>
          <w:type w:val="bbPlcHdr"/>
        </w:types>
        <w:behaviors>
          <w:behavior w:val="content"/>
        </w:behaviors>
        <w:guid w:val="{3DC160F5-1A9E-42A3-A003-B5C5F3CB67C6}"/>
      </w:docPartPr>
      <w:docPartBody>
        <w:p w:rsidR="00000000" w:rsidRDefault="00770E41" w:rsidP="00770E41">
          <w:pPr>
            <w:pStyle w:val="3642416ED1DE4C86B7A5087E512E741F"/>
          </w:pPr>
          <w:r w:rsidRPr="00D16477">
            <w:rPr>
              <w:rStyle w:val="PlaceholderText"/>
            </w:rPr>
            <w:t>[Subject]</w:t>
          </w:r>
        </w:p>
      </w:docPartBody>
    </w:docPart>
    <w:docPart>
      <w:docPartPr>
        <w:name w:val="6E0A1A778B9B46578530D39381967D2C"/>
        <w:category>
          <w:name w:val="General"/>
          <w:gallery w:val="placeholder"/>
        </w:category>
        <w:types>
          <w:type w:val="bbPlcHdr"/>
        </w:types>
        <w:behaviors>
          <w:behavior w:val="content"/>
        </w:behaviors>
        <w:guid w:val="{B94A9F0C-95F0-4DFA-89BB-AFBCED4CAA08}"/>
      </w:docPartPr>
      <w:docPartBody>
        <w:p w:rsidR="00000000" w:rsidRDefault="00770E41" w:rsidP="00770E41">
          <w:pPr>
            <w:pStyle w:val="6E0A1A778B9B46578530D39381967D2C"/>
          </w:pPr>
          <w:r w:rsidRPr="00D16477">
            <w:rPr>
              <w:rStyle w:val="PlaceholderText"/>
            </w:rPr>
            <w:t>[Status]</w:t>
          </w:r>
        </w:p>
      </w:docPartBody>
    </w:docPart>
    <w:docPart>
      <w:docPartPr>
        <w:name w:val="C3CF2CC6C6E5407192D78C09FE631900"/>
        <w:category>
          <w:name w:val="General"/>
          <w:gallery w:val="placeholder"/>
        </w:category>
        <w:types>
          <w:type w:val="bbPlcHdr"/>
        </w:types>
        <w:behaviors>
          <w:behavior w:val="content"/>
        </w:behaviors>
        <w:guid w:val="{33742E65-E28A-4E0B-B5E8-0C0E5C5B3223}"/>
      </w:docPartPr>
      <w:docPartBody>
        <w:p w:rsidR="00000000" w:rsidRDefault="00770E41" w:rsidP="00770E41">
          <w:pPr>
            <w:pStyle w:val="C3CF2CC6C6E5407192D78C09FE6319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41"/>
    <w:rsid w:val="00124315"/>
    <w:rsid w:val="00770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70E41"/>
    <w:rPr>
      <w:color w:val="808080"/>
    </w:rPr>
  </w:style>
  <w:style w:type="paragraph" w:customStyle="1" w:styleId="3642416ED1DE4C86B7A5087E512E741F">
    <w:name w:val="3642416ED1DE4C86B7A5087E512E741F"/>
    <w:rsid w:val="00770E41"/>
  </w:style>
  <w:style w:type="paragraph" w:customStyle="1" w:styleId="6E0A1A778B9B46578530D39381967D2C">
    <w:name w:val="6E0A1A778B9B46578530D39381967D2C"/>
    <w:rsid w:val="00770E41"/>
  </w:style>
  <w:style w:type="paragraph" w:customStyle="1" w:styleId="C3CF2CC6C6E5407192D78C09FE631900">
    <w:name w:val="C3CF2CC6C6E5407192D78C09FE631900"/>
    <w:rsid w:val="00770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4" ma:contentTypeDescription="Create a new document." ma:contentTypeScope="" ma:versionID="6de9ef1e48294bcb38dded357cc5dfec">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007a8d3742d6008fdab46821fbf8d47e"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C130-AF93-435F-B6B9-531784A8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9D4EBC81-D64D-46AE-8CC2-1DFC2364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113</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Checklist - Pre-start Up for Switchboards</vt:lpstr>
    </vt:vector>
  </TitlesOfParts>
  <Company>Bechtel/EDS</Company>
  <LinksUpToDate>false</LinksUpToDate>
  <CharactersWithSpaces>3356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EPM-KT0-TP-000057-AR</dc:subject>
  <dc:creator>Rivamonte, Leonnito (RMP)</dc:creator>
  <cp:keywords>ᅟ</cp:keywords>
  <cp:lastModifiedBy>اسماء المطيري Asma Almutairi</cp:lastModifiedBy>
  <cp:revision>49</cp:revision>
  <cp:lastPrinted>2017-09-12T12:51:00Z</cp:lastPrinted>
  <dcterms:created xsi:type="dcterms:W3CDTF">2018-01-18T05:03:00Z</dcterms:created>
  <dcterms:modified xsi:type="dcterms:W3CDTF">2022-05-11T14:02:00Z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